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7" w:rsidRPr="00FD685A" w:rsidRDefault="00C74747" w:rsidP="00B153BB">
      <w:pPr>
        <w:rPr>
          <w:rFonts w:ascii="Times New Roman" w:hAnsi="Times New Roman"/>
          <w:b/>
          <w:sz w:val="28"/>
          <w:szCs w:val="28"/>
        </w:rPr>
      </w:pPr>
      <w:r w:rsidRPr="00FD685A">
        <w:rPr>
          <w:rFonts w:ascii="Times New Roman" w:hAnsi="Times New Roman"/>
          <w:b/>
          <w:sz w:val="28"/>
          <w:szCs w:val="28"/>
        </w:rPr>
        <w:t>Президентом  РФ   подписан Федеральный закон «О внесении изменения в статью 116 Уголовного кодекса Российской Федерации».</w:t>
      </w:r>
    </w:p>
    <w:p w:rsidR="00C74747" w:rsidRPr="00FD685A" w:rsidRDefault="00C74747" w:rsidP="00B153BB">
      <w:pPr>
        <w:rPr>
          <w:rFonts w:ascii="Times New Roman" w:hAnsi="Times New Roman"/>
          <w:b/>
          <w:sz w:val="28"/>
          <w:szCs w:val="28"/>
        </w:rPr>
      </w:pPr>
    </w:p>
    <w:p w:rsidR="00C74747" w:rsidRPr="00FD685A" w:rsidRDefault="00C74747" w:rsidP="00B103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685A">
        <w:rPr>
          <w:rFonts w:ascii="Times New Roman" w:hAnsi="Times New Roman"/>
          <w:sz w:val="28"/>
          <w:szCs w:val="28"/>
        </w:rPr>
        <w:t>07.02.2017 вступил в силу Федеральный закон, исключающий уголовную ответственность за нанесение побоев или совершение иных насильственных действий, причинивших физическую боль, но не повлёкших причинение вреда здоровью, в отношении близких лиц. Ответственность за это правонарушение будет наступать в соответствии со статьёй 6.1.1 «Побои» Кодекса Российской Федерации об административных правонарушениях.</w:t>
      </w:r>
    </w:p>
    <w:p w:rsidR="00C74747" w:rsidRPr="00FD685A" w:rsidRDefault="00C74747" w:rsidP="00B103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685A">
        <w:rPr>
          <w:rFonts w:ascii="Times New Roman" w:hAnsi="Times New Roman"/>
          <w:sz w:val="28"/>
          <w:szCs w:val="28"/>
        </w:rPr>
        <w:t>Уголовная ответственность за так называемое семейное насилие в соответствии со статьей 116.1 Уголовного кодекса Российской Федерации будет возможна только в отношении лица, подвергнутого административному наказанию за аналогичное деяние.</w:t>
      </w:r>
    </w:p>
    <w:p w:rsidR="00C74747" w:rsidRPr="00FD685A" w:rsidRDefault="00C74747" w:rsidP="00CC13F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4747" w:rsidRDefault="00C74747" w:rsidP="00CC13F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Рыбинского </w:t>
      </w:r>
    </w:p>
    <w:p w:rsidR="00C74747" w:rsidRDefault="00C74747" w:rsidP="00CC13F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прокурора </w:t>
      </w:r>
    </w:p>
    <w:p w:rsidR="00C74747" w:rsidRDefault="00C74747" w:rsidP="00CC13F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74747" w:rsidRPr="00FD685A" w:rsidRDefault="00C74747" w:rsidP="00CC13F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                                                                                 М.В. Ветошкин</w:t>
      </w:r>
    </w:p>
    <w:sectPr w:rsidR="00C74747" w:rsidRPr="00FD685A" w:rsidSect="004C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BB"/>
    <w:rsid w:val="004C0D49"/>
    <w:rsid w:val="00B076E4"/>
    <w:rsid w:val="00B103AD"/>
    <w:rsid w:val="00B153BB"/>
    <w:rsid w:val="00C74747"/>
    <w:rsid w:val="00CC13F1"/>
    <w:rsid w:val="00FD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137</Words>
  <Characters>783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6</cp:revision>
  <dcterms:created xsi:type="dcterms:W3CDTF">2017-02-08T06:26:00Z</dcterms:created>
  <dcterms:modified xsi:type="dcterms:W3CDTF">2017-02-08T09:44:00Z</dcterms:modified>
</cp:coreProperties>
</file>