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48" w:rsidRPr="00FF7F41" w:rsidRDefault="00DB1048" w:rsidP="00DB1048">
      <w:pPr>
        <w:jc w:val="center"/>
        <w:outlineLvl w:val="0"/>
        <w:rPr>
          <w:b/>
          <w:sz w:val="32"/>
        </w:rPr>
      </w:pPr>
      <w:r w:rsidRPr="00FF7F41">
        <w:rPr>
          <w:b/>
          <w:sz w:val="32"/>
        </w:rPr>
        <w:t xml:space="preserve">МУНИЦИПАЛЬНЫЙ СОВЕТ </w:t>
      </w:r>
    </w:p>
    <w:p w:rsidR="001B326E" w:rsidRDefault="00E4181A" w:rsidP="00DB104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С</w:t>
      </w:r>
      <w:r w:rsidR="005A2CF9">
        <w:rPr>
          <w:b/>
          <w:sz w:val="32"/>
        </w:rPr>
        <w:t>УДОВЕРФСКОГО СЕЛЬСКОГО ПОСЕЛЕНИЯ</w:t>
      </w:r>
    </w:p>
    <w:p w:rsidR="005A2CF9" w:rsidRDefault="005A2CF9" w:rsidP="00DB104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РЫБИНСКОГО МУНИЦИПАЛЬНОГО РАЙОНА</w:t>
      </w:r>
    </w:p>
    <w:p w:rsidR="00DB1048" w:rsidRPr="00FF7F41" w:rsidRDefault="00DB1048" w:rsidP="00DB1048">
      <w:pPr>
        <w:jc w:val="center"/>
        <w:outlineLvl w:val="0"/>
        <w:rPr>
          <w:b/>
          <w:sz w:val="32"/>
        </w:rPr>
      </w:pPr>
      <w:r w:rsidRPr="00FF7F41">
        <w:rPr>
          <w:b/>
          <w:sz w:val="32"/>
        </w:rPr>
        <w:t>третьего созыва</w:t>
      </w:r>
    </w:p>
    <w:p w:rsidR="00DB1048" w:rsidRPr="00FF7F41" w:rsidRDefault="00DB1048" w:rsidP="00DB1048">
      <w:pPr>
        <w:jc w:val="center"/>
        <w:outlineLvl w:val="0"/>
        <w:rPr>
          <w:b/>
          <w:sz w:val="36"/>
          <w:szCs w:val="36"/>
        </w:rPr>
      </w:pPr>
    </w:p>
    <w:p w:rsidR="00DB1048" w:rsidRPr="00FF7F41" w:rsidRDefault="00DB1048" w:rsidP="00DB1048">
      <w:pPr>
        <w:jc w:val="center"/>
        <w:outlineLvl w:val="0"/>
        <w:rPr>
          <w:b/>
          <w:sz w:val="36"/>
          <w:szCs w:val="36"/>
        </w:rPr>
      </w:pPr>
      <w:proofErr w:type="gramStart"/>
      <w:r w:rsidRPr="00FF7F41">
        <w:rPr>
          <w:b/>
          <w:sz w:val="36"/>
          <w:szCs w:val="36"/>
        </w:rPr>
        <w:t>Р</w:t>
      </w:r>
      <w:proofErr w:type="gramEnd"/>
      <w:r w:rsidRPr="00FF7F41">
        <w:rPr>
          <w:b/>
          <w:sz w:val="36"/>
          <w:szCs w:val="36"/>
        </w:rPr>
        <w:t xml:space="preserve"> Е Ш Е Н И Е</w:t>
      </w:r>
    </w:p>
    <w:p w:rsidR="00DB1048" w:rsidRPr="00FF7F41" w:rsidRDefault="00DB1048" w:rsidP="00DB1048">
      <w:pPr>
        <w:pStyle w:val="ConsPlusTitle"/>
        <w:rPr>
          <w:rFonts w:ascii="Times New Roman" w:hAnsi="Times New Roman" w:cs="Times New Roman"/>
          <w:b w:val="0"/>
          <w:bCs/>
          <w:sz w:val="32"/>
          <w:szCs w:val="32"/>
        </w:rPr>
      </w:pPr>
    </w:p>
    <w:p w:rsidR="00DB1048" w:rsidRPr="00FF7F41" w:rsidRDefault="00DB1048" w:rsidP="00DB1048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от </w:t>
      </w:r>
      <w:r w:rsidR="00F04599">
        <w:rPr>
          <w:rFonts w:ascii="Times New Roman" w:hAnsi="Times New Roman" w:cs="Times New Roman"/>
          <w:sz w:val="24"/>
          <w:szCs w:val="24"/>
        </w:rPr>
        <w:t>20 апреля 2016 года</w:t>
      </w:r>
      <w:r w:rsidRPr="00FF7F41">
        <w:rPr>
          <w:rFonts w:ascii="Times New Roman" w:hAnsi="Times New Roman" w:cs="Times New Roman"/>
          <w:sz w:val="24"/>
          <w:szCs w:val="24"/>
        </w:rPr>
        <w:t xml:space="preserve">  </w:t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</w:r>
      <w:r w:rsidRPr="00FF7F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45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7F41">
        <w:rPr>
          <w:rFonts w:ascii="Times New Roman" w:hAnsi="Times New Roman" w:cs="Times New Roman"/>
          <w:sz w:val="24"/>
          <w:szCs w:val="24"/>
        </w:rPr>
        <w:t xml:space="preserve"> № </w:t>
      </w:r>
      <w:r w:rsidR="00F04599">
        <w:rPr>
          <w:rFonts w:ascii="Times New Roman" w:hAnsi="Times New Roman" w:cs="Times New Roman"/>
          <w:sz w:val="24"/>
          <w:szCs w:val="24"/>
        </w:rPr>
        <w:t>4</w:t>
      </w:r>
      <w:r w:rsidR="00265D31">
        <w:rPr>
          <w:rFonts w:ascii="Times New Roman" w:hAnsi="Times New Roman" w:cs="Times New Roman"/>
          <w:sz w:val="24"/>
          <w:szCs w:val="24"/>
        </w:rPr>
        <w:t>2</w:t>
      </w:r>
    </w:p>
    <w:p w:rsidR="00D1486E" w:rsidRPr="00FF7F41" w:rsidRDefault="00D14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326E" w:rsidRDefault="00DB1048" w:rsidP="001B32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F7F4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1B326E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 w:rsidR="001B326E">
        <w:rPr>
          <w:rFonts w:ascii="Times New Roman" w:hAnsi="Times New Roman" w:cs="Times New Roman"/>
          <w:b/>
          <w:sz w:val="24"/>
          <w:szCs w:val="24"/>
        </w:rPr>
        <w:t xml:space="preserve"> о проведении аттестации</w:t>
      </w:r>
    </w:p>
    <w:p w:rsidR="001B326E" w:rsidRDefault="001B326E" w:rsidP="001B32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 </w:t>
      </w:r>
      <w:r w:rsidR="00E4181A">
        <w:rPr>
          <w:rFonts w:ascii="Times New Roman" w:hAnsi="Times New Roman" w:cs="Times New Roman"/>
          <w:b/>
          <w:sz w:val="24"/>
          <w:szCs w:val="24"/>
        </w:rPr>
        <w:t>Судоверфского</w:t>
      </w:r>
    </w:p>
    <w:p w:rsidR="001B326E" w:rsidRPr="00FF7F41" w:rsidRDefault="001B326E" w:rsidP="001B326E">
      <w:pPr>
        <w:pStyle w:val="ConsPlusNormal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C0E9F" w:rsidRPr="00FF7F41" w:rsidRDefault="002C0E9F" w:rsidP="002C0E9F">
      <w:pPr>
        <w:pStyle w:val="ConsPlusNormal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B1048" w:rsidRPr="00FF7F41" w:rsidRDefault="00DB1048" w:rsidP="00DB1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72DE" w:rsidRPr="00FF7F41" w:rsidRDefault="00D1486E" w:rsidP="002C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0E9F" w:rsidRPr="00FF7F41">
        <w:rPr>
          <w:rFonts w:ascii="Times New Roman" w:hAnsi="Times New Roman" w:cs="Times New Roman"/>
          <w:sz w:val="24"/>
          <w:szCs w:val="24"/>
        </w:rPr>
        <w:t xml:space="preserve">Законом Ярославской области от 27.06.2007 № 46-з </w:t>
      </w:r>
      <w:r w:rsidR="001B326E">
        <w:rPr>
          <w:rFonts w:ascii="Times New Roman" w:hAnsi="Times New Roman" w:cs="Times New Roman"/>
          <w:sz w:val="24"/>
          <w:szCs w:val="24"/>
        </w:rPr>
        <w:t>«</w:t>
      </w:r>
      <w:r w:rsidR="002C0E9F" w:rsidRPr="002C0E9F">
        <w:rPr>
          <w:rFonts w:ascii="Times New Roman" w:hAnsi="Times New Roman" w:cs="Times New Roman"/>
          <w:sz w:val="24"/>
          <w:szCs w:val="24"/>
        </w:rPr>
        <w:t>О муниципальной службе в Ярославской области</w:t>
      </w:r>
      <w:r w:rsidR="001B326E">
        <w:rPr>
          <w:rFonts w:ascii="Times New Roman" w:hAnsi="Times New Roman" w:cs="Times New Roman"/>
          <w:sz w:val="24"/>
          <w:szCs w:val="24"/>
        </w:rPr>
        <w:t>»</w:t>
      </w:r>
      <w:r w:rsidR="00762ED0">
        <w:rPr>
          <w:rFonts w:ascii="Times New Roman" w:hAnsi="Times New Roman" w:cs="Times New Roman"/>
          <w:sz w:val="24"/>
          <w:szCs w:val="24"/>
        </w:rPr>
        <w:t>,</w:t>
      </w:r>
    </w:p>
    <w:p w:rsidR="00CC72DE" w:rsidRPr="00FF7F41" w:rsidRDefault="00CC7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E4181A">
        <w:rPr>
          <w:rFonts w:ascii="Times New Roman" w:hAnsi="Times New Roman" w:cs="Times New Roman"/>
          <w:sz w:val="24"/>
          <w:szCs w:val="24"/>
        </w:rPr>
        <w:t>Судоверфского</w:t>
      </w:r>
      <w:r w:rsidR="001B32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72DE" w:rsidRPr="00FF7F41" w:rsidRDefault="00CC7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2DE" w:rsidRPr="00FF7F41" w:rsidRDefault="00CC72DE" w:rsidP="00CC7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F41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C72DE" w:rsidRPr="00FF7F41" w:rsidRDefault="00CC72DE" w:rsidP="00CC72D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326E" w:rsidRDefault="00D1486E" w:rsidP="002C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1. </w:t>
      </w:r>
      <w:r w:rsidR="001B326E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аттестации муниципальных служащих </w:t>
      </w:r>
      <w:r w:rsidR="00E4181A">
        <w:rPr>
          <w:rFonts w:ascii="Times New Roman" w:hAnsi="Times New Roman" w:cs="Times New Roman"/>
          <w:sz w:val="24"/>
          <w:szCs w:val="24"/>
        </w:rPr>
        <w:t>Судоверфского</w:t>
      </w:r>
      <w:r w:rsidR="001B326E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</w:p>
    <w:p w:rsidR="00D1486E" w:rsidRPr="00FF7F41" w:rsidRDefault="001B326E" w:rsidP="002C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2C0E9F" w:rsidRPr="00FF7F41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</w:t>
      </w:r>
      <w:r w:rsidR="00E4181A">
        <w:rPr>
          <w:rFonts w:ascii="Times New Roman" w:hAnsi="Times New Roman" w:cs="Times New Roman"/>
          <w:sz w:val="24"/>
          <w:szCs w:val="24"/>
        </w:rPr>
        <w:t>Судоверфского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C0E9F" w:rsidRPr="00FF7F41">
        <w:rPr>
          <w:rFonts w:ascii="Times New Roman" w:hAnsi="Times New Roman" w:cs="Times New Roman"/>
          <w:sz w:val="24"/>
          <w:szCs w:val="24"/>
        </w:rPr>
        <w:t xml:space="preserve">от </w:t>
      </w:r>
      <w:r w:rsidRPr="009A7D1E">
        <w:rPr>
          <w:rFonts w:ascii="Times New Roman" w:hAnsi="Times New Roman" w:cs="Times New Roman"/>
          <w:sz w:val="24"/>
          <w:szCs w:val="24"/>
        </w:rPr>
        <w:t>29.08</w:t>
      </w:r>
      <w:r w:rsidR="002C0E9F" w:rsidRPr="009A7D1E">
        <w:rPr>
          <w:rFonts w:ascii="Times New Roman" w:hAnsi="Times New Roman" w:cs="Times New Roman"/>
          <w:sz w:val="24"/>
          <w:szCs w:val="24"/>
        </w:rPr>
        <w:t>.20</w:t>
      </w:r>
      <w:r w:rsidRPr="009A7D1E">
        <w:rPr>
          <w:rFonts w:ascii="Times New Roman" w:hAnsi="Times New Roman" w:cs="Times New Roman"/>
          <w:sz w:val="24"/>
          <w:szCs w:val="24"/>
        </w:rPr>
        <w:t>07</w:t>
      </w:r>
      <w:r w:rsidR="002C0E9F" w:rsidRPr="00FF7F41">
        <w:rPr>
          <w:rFonts w:ascii="Times New Roman" w:hAnsi="Times New Roman" w:cs="Times New Roman"/>
          <w:sz w:val="24"/>
          <w:szCs w:val="24"/>
        </w:rPr>
        <w:t xml:space="preserve"> № </w:t>
      </w:r>
      <w:r w:rsidR="00E4181A">
        <w:rPr>
          <w:rFonts w:ascii="Times New Roman" w:hAnsi="Times New Roman" w:cs="Times New Roman"/>
          <w:sz w:val="24"/>
          <w:szCs w:val="24"/>
        </w:rPr>
        <w:t>98</w:t>
      </w:r>
      <w:r w:rsidR="002C0E9F" w:rsidRPr="00FF7F41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2C0E9F" w:rsidRPr="00FF7F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Положении</w:t>
      </w:r>
      <w:proofErr w:type="gramEnd"/>
      <w:r w:rsidR="002C0E9F" w:rsidRPr="00FF7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аттестации муниципальных служащих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181A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Судоверфского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2C0E9F" w:rsidRPr="00FF7F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86E" w:rsidRPr="00FF7F41" w:rsidRDefault="001B3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86E" w:rsidRPr="00FF7F41">
        <w:rPr>
          <w:rFonts w:ascii="Times New Roman" w:hAnsi="Times New Roman" w:cs="Times New Roman"/>
          <w:sz w:val="24"/>
          <w:szCs w:val="24"/>
        </w:rPr>
        <w:t>. О</w:t>
      </w:r>
      <w:r w:rsidR="00AD6CF5"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на территории </w:t>
      </w:r>
      <w:r w:rsidR="00E4181A">
        <w:rPr>
          <w:rFonts w:ascii="Times New Roman" w:hAnsi="Times New Roman" w:cs="Times New Roman"/>
          <w:sz w:val="24"/>
          <w:szCs w:val="24"/>
        </w:rPr>
        <w:t xml:space="preserve">Судоверфского </w:t>
      </w:r>
      <w:r w:rsidR="00AD6C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677B">
        <w:rPr>
          <w:rFonts w:ascii="Times New Roman" w:hAnsi="Times New Roman" w:cs="Times New Roman"/>
          <w:sz w:val="24"/>
          <w:szCs w:val="24"/>
        </w:rPr>
        <w:t xml:space="preserve"> </w:t>
      </w:r>
      <w:r w:rsidR="00CF677B" w:rsidRPr="00CF677B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Судоверфского сельского поселения admsp-sudoverf.ru в сети Интернет.  </w:t>
      </w:r>
    </w:p>
    <w:p w:rsidR="00D1486E" w:rsidRPr="00FF7F41" w:rsidRDefault="001B3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86E" w:rsidRPr="00FF7F4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="00AD6CF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D1486E" w:rsidRPr="00FF7F41">
        <w:rPr>
          <w:rFonts w:ascii="Times New Roman" w:hAnsi="Times New Roman" w:cs="Times New Roman"/>
          <w:sz w:val="24"/>
          <w:szCs w:val="24"/>
        </w:rPr>
        <w:t>.</w:t>
      </w:r>
    </w:p>
    <w:p w:rsidR="00200C2C" w:rsidRDefault="001B326E" w:rsidP="00200C2C">
      <w:pPr>
        <w:pStyle w:val="a5"/>
        <w:ind w:left="0" w:firstLine="540"/>
        <w:outlineLvl w:val="0"/>
        <w:rPr>
          <w:szCs w:val="24"/>
        </w:rPr>
      </w:pPr>
      <w:r>
        <w:rPr>
          <w:szCs w:val="24"/>
        </w:rPr>
        <w:t>5</w:t>
      </w:r>
      <w:r w:rsidR="00D1486E" w:rsidRPr="00FF7F41">
        <w:rPr>
          <w:szCs w:val="24"/>
        </w:rPr>
        <w:t xml:space="preserve">. </w:t>
      </w:r>
      <w:proofErr w:type="gramStart"/>
      <w:r w:rsidR="00D1486E" w:rsidRPr="00FF7F41">
        <w:rPr>
          <w:szCs w:val="24"/>
        </w:rPr>
        <w:t>Контроль за</w:t>
      </w:r>
      <w:proofErr w:type="gramEnd"/>
      <w:r w:rsidR="00D1486E" w:rsidRPr="00FF7F41">
        <w:rPr>
          <w:szCs w:val="24"/>
        </w:rPr>
        <w:t xml:space="preserve"> выполнением настоящего решения возложить на</w:t>
      </w:r>
      <w:r w:rsidR="00CF677B">
        <w:rPr>
          <w:szCs w:val="24"/>
        </w:rPr>
        <w:t xml:space="preserve"> постоянную комиссию по вопросам местного самоуправления  (председатель Сухова О.Ю.)</w:t>
      </w:r>
      <w:r w:rsidR="00200C2C" w:rsidRPr="00FF7F41">
        <w:rPr>
          <w:szCs w:val="24"/>
        </w:rPr>
        <w:t>.</w:t>
      </w:r>
    </w:p>
    <w:p w:rsidR="00E4181A" w:rsidRDefault="00E4181A" w:rsidP="00200C2C">
      <w:pPr>
        <w:pStyle w:val="a5"/>
        <w:ind w:left="0" w:firstLine="540"/>
        <w:outlineLvl w:val="0"/>
        <w:rPr>
          <w:szCs w:val="24"/>
        </w:rPr>
      </w:pPr>
    </w:p>
    <w:p w:rsidR="00E4181A" w:rsidRDefault="00E4181A" w:rsidP="00200C2C">
      <w:pPr>
        <w:pStyle w:val="a5"/>
        <w:ind w:left="0" w:firstLine="540"/>
        <w:outlineLvl w:val="0"/>
        <w:rPr>
          <w:szCs w:val="24"/>
        </w:rPr>
      </w:pPr>
    </w:p>
    <w:p w:rsidR="00E4181A" w:rsidRDefault="00E4181A" w:rsidP="00200C2C">
      <w:pPr>
        <w:pStyle w:val="a5"/>
        <w:ind w:left="0" w:firstLine="540"/>
        <w:outlineLvl w:val="0"/>
        <w:rPr>
          <w:szCs w:val="24"/>
        </w:rPr>
      </w:pPr>
    </w:p>
    <w:p w:rsidR="00E4181A" w:rsidRDefault="00E4181A" w:rsidP="00200C2C">
      <w:pPr>
        <w:pStyle w:val="a5"/>
        <w:ind w:left="0" w:firstLine="540"/>
        <w:outlineLvl w:val="0"/>
        <w:rPr>
          <w:szCs w:val="24"/>
        </w:rPr>
      </w:pPr>
    </w:p>
    <w:p w:rsidR="00E4181A" w:rsidRDefault="00E4181A" w:rsidP="00200C2C">
      <w:pPr>
        <w:pStyle w:val="a5"/>
        <w:ind w:left="0" w:firstLine="540"/>
        <w:outlineLvl w:val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4181A" w:rsidRPr="002872FD" w:rsidTr="001B7F65">
        <w:tc>
          <w:tcPr>
            <w:tcW w:w="4785" w:type="dxa"/>
          </w:tcPr>
          <w:p w:rsidR="00E4181A" w:rsidRPr="00762ED0" w:rsidRDefault="00E4181A" w:rsidP="001B7F65">
            <w:pPr>
              <w:snapToGrid w:val="0"/>
              <w:rPr>
                <w:b/>
              </w:rPr>
            </w:pPr>
            <w:r w:rsidRPr="00762ED0">
              <w:rPr>
                <w:b/>
              </w:rPr>
              <w:t>Председатель Муниципального Совета Судоверфского сельского поселения</w:t>
            </w:r>
          </w:p>
          <w:p w:rsidR="00E4181A" w:rsidRPr="00762ED0" w:rsidRDefault="00E4181A" w:rsidP="001B7F65">
            <w:pPr>
              <w:snapToGrid w:val="0"/>
              <w:rPr>
                <w:b/>
              </w:rPr>
            </w:pPr>
          </w:p>
          <w:p w:rsidR="00E4181A" w:rsidRPr="00762ED0" w:rsidRDefault="00E4181A" w:rsidP="001B7F65">
            <w:pPr>
              <w:jc w:val="both"/>
              <w:rPr>
                <w:b/>
              </w:rPr>
            </w:pPr>
          </w:p>
          <w:p w:rsidR="00E4181A" w:rsidRPr="00762ED0" w:rsidRDefault="00E4181A" w:rsidP="001B7F65">
            <w:pPr>
              <w:jc w:val="both"/>
              <w:rPr>
                <w:b/>
              </w:rPr>
            </w:pPr>
            <w:r w:rsidRPr="00762ED0">
              <w:rPr>
                <w:b/>
              </w:rPr>
              <w:t>___________________</w:t>
            </w:r>
            <w:r w:rsidR="00762ED0">
              <w:rPr>
                <w:b/>
              </w:rPr>
              <w:t xml:space="preserve">  </w:t>
            </w:r>
            <w:r w:rsidRPr="00762ED0">
              <w:rPr>
                <w:b/>
              </w:rPr>
              <w:t>М.П. Поваров</w:t>
            </w:r>
          </w:p>
          <w:p w:rsidR="00E4181A" w:rsidRPr="00762ED0" w:rsidRDefault="00E4181A" w:rsidP="001B7F65">
            <w:pPr>
              <w:jc w:val="both"/>
              <w:rPr>
                <w:b/>
              </w:rPr>
            </w:pPr>
            <w:r w:rsidRPr="00762ED0">
              <w:rPr>
                <w:b/>
              </w:rPr>
              <w:t xml:space="preserve">       М.П.</w:t>
            </w:r>
          </w:p>
        </w:tc>
        <w:tc>
          <w:tcPr>
            <w:tcW w:w="4786" w:type="dxa"/>
          </w:tcPr>
          <w:p w:rsidR="00E4181A" w:rsidRPr="00762ED0" w:rsidRDefault="00E4181A" w:rsidP="001B7F65">
            <w:pPr>
              <w:snapToGrid w:val="0"/>
              <w:rPr>
                <w:b/>
              </w:rPr>
            </w:pPr>
            <w:r w:rsidRPr="00762ED0">
              <w:rPr>
                <w:b/>
              </w:rPr>
              <w:t xml:space="preserve">             Глава Судоверфского </w:t>
            </w:r>
            <w:proofErr w:type="gramStart"/>
            <w:r w:rsidRPr="00762ED0">
              <w:rPr>
                <w:b/>
              </w:rPr>
              <w:t>сельского</w:t>
            </w:r>
            <w:proofErr w:type="gramEnd"/>
          </w:p>
          <w:p w:rsidR="00E4181A" w:rsidRPr="00762ED0" w:rsidRDefault="00E4181A" w:rsidP="001B7F65">
            <w:pPr>
              <w:snapToGrid w:val="0"/>
              <w:rPr>
                <w:b/>
              </w:rPr>
            </w:pPr>
            <w:r w:rsidRPr="00762ED0">
              <w:rPr>
                <w:b/>
              </w:rPr>
              <w:t xml:space="preserve">             поселения</w:t>
            </w:r>
          </w:p>
          <w:p w:rsidR="00E4181A" w:rsidRPr="00762ED0" w:rsidRDefault="00E4181A" w:rsidP="001B7F65">
            <w:pPr>
              <w:rPr>
                <w:b/>
              </w:rPr>
            </w:pPr>
          </w:p>
          <w:p w:rsidR="00E4181A" w:rsidRPr="00762ED0" w:rsidRDefault="00E4181A" w:rsidP="001B7F65">
            <w:pPr>
              <w:rPr>
                <w:b/>
              </w:rPr>
            </w:pPr>
          </w:p>
          <w:p w:rsidR="00E4181A" w:rsidRPr="00762ED0" w:rsidRDefault="00E4181A" w:rsidP="001B7F65">
            <w:pPr>
              <w:rPr>
                <w:b/>
              </w:rPr>
            </w:pPr>
            <w:r w:rsidRPr="00762ED0">
              <w:rPr>
                <w:b/>
              </w:rPr>
              <w:t xml:space="preserve">          </w:t>
            </w:r>
            <w:r w:rsidR="00762ED0">
              <w:rPr>
                <w:b/>
              </w:rPr>
              <w:t xml:space="preserve">   </w:t>
            </w:r>
            <w:r w:rsidRPr="00762ED0">
              <w:rPr>
                <w:b/>
              </w:rPr>
              <w:t>________________</w:t>
            </w:r>
            <w:r w:rsidR="00762ED0">
              <w:rPr>
                <w:b/>
              </w:rPr>
              <w:t xml:space="preserve">  Н</w:t>
            </w:r>
            <w:r w:rsidRPr="00762ED0">
              <w:rPr>
                <w:b/>
              </w:rPr>
              <w:t>.К. Смирнова</w:t>
            </w:r>
          </w:p>
          <w:p w:rsidR="00E4181A" w:rsidRPr="00762ED0" w:rsidRDefault="00E4181A" w:rsidP="001B7F65">
            <w:pPr>
              <w:rPr>
                <w:b/>
              </w:rPr>
            </w:pPr>
            <w:r w:rsidRPr="00762ED0">
              <w:rPr>
                <w:b/>
              </w:rPr>
              <w:t xml:space="preserve">               </w:t>
            </w:r>
            <w:r w:rsidR="00762ED0">
              <w:rPr>
                <w:b/>
              </w:rPr>
              <w:t xml:space="preserve">  </w:t>
            </w:r>
            <w:r w:rsidRPr="00762ED0">
              <w:rPr>
                <w:b/>
              </w:rPr>
              <w:t xml:space="preserve">  М.П.</w:t>
            </w:r>
          </w:p>
        </w:tc>
      </w:tr>
    </w:tbl>
    <w:p w:rsidR="00E4181A" w:rsidRPr="00FF7F41" w:rsidRDefault="00E4181A" w:rsidP="00E4181A">
      <w:pPr>
        <w:pStyle w:val="a5"/>
        <w:outlineLvl w:val="0"/>
        <w:rPr>
          <w:szCs w:val="24"/>
        </w:rPr>
      </w:pPr>
    </w:p>
    <w:p w:rsidR="00CF677B" w:rsidRDefault="00CF677B" w:rsidP="00FF7F41">
      <w:pPr>
        <w:ind w:left="142"/>
        <w:jc w:val="right"/>
      </w:pPr>
    </w:p>
    <w:p w:rsidR="00CF677B" w:rsidRDefault="00CF677B" w:rsidP="00FF7F41">
      <w:pPr>
        <w:ind w:left="142"/>
        <w:jc w:val="right"/>
      </w:pPr>
    </w:p>
    <w:p w:rsidR="00CF677B" w:rsidRDefault="00CF677B" w:rsidP="00FF7F41">
      <w:pPr>
        <w:ind w:left="142"/>
        <w:jc w:val="right"/>
      </w:pPr>
    </w:p>
    <w:p w:rsidR="00CF677B" w:rsidRDefault="00CF677B" w:rsidP="00FF7F41">
      <w:pPr>
        <w:ind w:left="142"/>
        <w:jc w:val="right"/>
      </w:pPr>
    </w:p>
    <w:p w:rsidR="00CF677B" w:rsidRDefault="00CF677B" w:rsidP="00FF7F41">
      <w:pPr>
        <w:ind w:left="142"/>
        <w:jc w:val="right"/>
      </w:pPr>
    </w:p>
    <w:p w:rsidR="00762ED0" w:rsidRDefault="00762ED0" w:rsidP="00FF7F41">
      <w:pPr>
        <w:ind w:left="142"/>
        <w:jc w:val="right"/>
      </w:pPr>
    </w:p>
    <w:p w:rsidR="00FF7F41" w:rsidRPr="00FF7F41" w:rsidRDefault="00CF677B" w:rsidP="00FF7F41">
      <w:pPr>
        <w:ind w:left="142"/>
        <w:jc w:val="right"/>
      </w:pPr>
      <w:bookmarkStart w:id="0" w:name="_GoBack"/>
      <w:bookmarkEnd w:id="0"/>
      <w:r>
        <w:lastRenderedPageBreak/>
        <w:t>П</w:t>
      </w:r>
      <w:r w:rsidR="00FF7F41" w:rsidRPr="00FF7F41">
        <w:t xml:space="preserve">риложение </w:t>
      </w:r>
      <w:r w:rsidR="00FF7F41" w:rsidRPr="00FF7F41">
        <w:br/>
        <w:t>к решению Муниципального Совета</w:t>
      </w:r>
    </w:p>
    <w:p w:rsidR="00AD6CF5" w:rsidRDefault="00E4181A" w:rsidP="00FF7F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Судоверфского</w:t>
      </w:r>
      <w:r w:rsidR="00AD6C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7F41" w:rsidRPr="00FF7F41" w:rsidRDefault="00FF7F41" w:rsidP="00FF7F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от </w:t>
      </w:r>
      <w:r w:rsidR="00F04599">
        <w:rPr>
          <w:rFonts w:ascii="Times New Roman" w:hAnsi="Times New Roman" w:cs="Times New Roman"/>
          <w:sz w:val="24"/>
          <w:szCs w:val="24"/>
        </w:rPr>
        <w:t xml:space="preserve"> 20  апреля </w:t>
      </w:r>
      <w:r w:rsidRPr="00FF7F41">
        <w:rPr>
          <w:rFonts w:ascii="Times New Roman" w:hAnsi="Times New Roman" w:cs="Times New Roman"/>
          <w:sz w:val="24"/>
          <w:szCs w:val="24"/>
        </w:rPr>
        <w:t>2016</w:t>
      </w:r>
      <w:r w:rsidR="00265D31">
        <w:rPr>
          <w:rFonts w:ascii="Times New Roman" w:hAnsi="Times New Roman" w:cs="Times New Roman"/>
          <w:sz w:val="24"/>
          <w:szCs w:val="24"/>
        </w:rPr>
        <w:t>г.</w:t>
      </w:r>
      <w:r w:rsidRPr="00FF7F41">
        <w:rPr>
          <w:rFonts w:ascii="Times New Roman" w:hAnsi="Times New Roman" w:cs="Times New Roman"/>
          <w:sz w:val="24"/>
          <w:szCs w:val="24"/>
        </w:rPr>
        <w:t xml:space="preserve">  №</w:t>
      </w:r>
      <w:r w:rsidR="00F04599">
        <w:rPr>
          <w:rFonts w:ascii="Times New Roman" w:hAnsi="Times New Roman" w:cs="Times New Roman"/>
          <w:sz w:val="24"/>
          <w:szCs w:val="24"/>
        </w:rPr>
        <w:t xml:space="preserve"> 4</w:t>
      </w:r>
      <w:r w:rsidR="00265D31">
        <w:rPr>
          <w:rFonts w:ascii="Times New Roman" w:hAnsi="Times New Roman" w:cs="Times New Roman"/>
          <w:sz w:val="24"/>
          <w:szCs w:val="24"/>
        </w:rPr>
        <w:t>2</w:t>
      </w:r>
    </w:p>
    <w:p w:rsidR="00FF7F41" w:rsidRPr="00FF7F41" w:rsidRDefault="00FF7F41" w:rsidP="00FF7F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F4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44D99" w:rsidRPr="00CF677B" w:rsidRDefault="00FF7F41" w:rsidP="00AD6C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77B">
        <w:rPr>
          <w:rFonts w:ascii="Times New Roman" w:hAnsi="Times New Roman" w:cs="Times New Roman"/>
          <w:b/>
          <w:bCs/>
          <w:sz w:val="24"/>
          <w:szCs w:val="24"/>
        </w:rPr>
        <w:t>О ПРОВЕДЕНИИ АТТЕСТАЦИИ МУНИЦИПАЛЬНЫХ СЛУЖАЩИХ</w:t>
      </w:r>
    </w:p>
    <w:p w:rsidR="00AD6CF5" w:rsidRPr="00CF677B" w:rsidRDefault="00E4181A" w:rsidP="00AD6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7B">
        <w:rPr>
          <w:rFonts w:ascii="Times New Roman" w:hAnsi="Times New Roman" w:cs="Times New Roman"/>
          <w:b/>
          <w:sz w:val="24"/>
          <w:szCs w:val="24"/>
        </w:rPr>
        <w:t>СУДОВЕРФСКОГО</w:t>
      </w:r>
      <w:r w:rsidR="00AD6CF5" w:rsidRPr="00CF6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6CF5" w:rsidRPr="00AD6CF5" w:rsidRDefault="00AD6CF5" w:rsidP="00AD6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677B">
        <w:rPr>
          <w:rFonts w:ascii="Times New Roman" w:hAnsi="Times New Roman" w:cs="Times New Roman"/>
          <w:b/>
          <w:sz w:val="24"/>
          <w:szCs w:val="24"/>
        </w:rPr>
        <w:t>I.</w:t>
      </w:r>
      <w:r w:rsidRPr="00FF7F41">
        <w:rPr>
          <w:rFonts w:ascii="Times New Roman" w:hAnsi="Times New Roman" w:cs="Times New Roman"/>
          <w:sz w:val="24"/>
          <w:szCs w:val="24"/>
        </w:rPr>
        <w:t xml:space="preserve"> </w:t>
      </w:r>
      <w:r w:rsidRPr="00CF67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2. Основными задачами аттестации являются: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- определение служебного соответствия муниципального служащего занимаемой должности;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-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- определение необходимости получения муниципальным служащим дополнительного профессионального образования;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-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3. Аттестация муниципальных служащих проводится один раз в три года.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Аттестации не подлежат муниципальные служащие в случаях, установленных Федеральным </w:t>
      </w:r>
      <w:hyperlink r:id="rId7" w:history="1">
        <w:r w:rsidRPr="00FF7F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7F41">
        <w:rPr>
          <w:rFonts w:ascii="Times New Roman" w:hAnsi="Times New Roman" w:cs="Times New Roman"/>
          <w:sz w:val="24"/>
          <w:szCs w:val="24"/>
        </w:rPr>
        <w:t xml:space="preserve"> от 02.03.2007 № 25-ФЗ "О муниципальной службе в Российской Федерации".</w:t>
      </w: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CF677B" w:rsidRDefault="00FF7F41" w:rsidP="00FF7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677B">
        <w:rPr>
          <w:rFonts w:ascii="Times New Roman" w:hAnsi="Times New Roman" w:cs="Times New Roman"/>
          <w:b/>
          <w:sz w:val="24"/>
          <w:szCs w:val="24"/>
        </w:rPr>
        <w:t>II.</w:t>
      </w:r>
      <w:r w:rsidRPr="00FF7F41">
        <w:rPr>
          <w:rFonts w:ascii="Times New Roman" w:hAnsi="Times New Roman" w:cs="Times New Roman"/>
          <w:sz w:val="24"/>
          <w:szCs w:val="24"/>
        </w:rPr>
        <w:t xml:space="preserve"> </w:t>
      </w:r>
      <w:r w:rsidRPr="00CF677B">
        <w:rPr>
          <w:rFonts w:ascii="Times New Roman" w:hAnsi="Times New Roman" w:cs="Times New Roman"/>
          <w:b/>
          <w:sz w:val="24"/>
          <w:szCs w:val="24"/>
        </w:rPr>
        <w:t>ОРГАНИЗАЦИЯ ПРОВЕДЕНИЯ АТТЕСТАЦИИ</w:t>
      </w: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1. Для проведения аттестации актом представителя нанимателя (работодателем) формируется аттестационная комиссия и утверждается график проведения аттестации. Кроме того, специалистом, в компетенцию которого входит проведение кадровой работы в </w:t>
      </w:r>
      <w:r w:rsidR="008363B0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="00E4181A">
        <w:rPr>
          <w:rFonts w:ascii="Times New Roman" w:hAnsi="Times New Roman" w:cs="Times New Roman"/>
          <w:sz w:val="24"/>
          <w:szCs w:val="24"/>
        </w:rPr>
        <w:t>Судоверфского</w:t>
      </w:r>
      <w:r w:rsidR="008363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F7F41">
        <w:rPr>
          <w:rFonts w:ascii="Times New Roman" w:hAnsi="Times New Roman" w:cs="Times New Roman"/>
          <w:sz w:val="24"/>
          <w:szCs w:val="24"/>
        </w:rPr>
        <w:t>(далее - кадровая служба), составляются списки муниципальных служащих, подлежащих аттестации, и подготавливаются необходимые документы для аттестационной комиссии.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Аттестация проводится по вопросам, связанным с выполнением должностных обязанностей по замещаемой должности, с использованием индивидуального собеседования, тестирования.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 2. Аттестационная комиссия состоит из председателя, заместителя председателя, секретаря и членов комиссии.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представители кадровой и юридической служб органа местного самоуправления</w:t>
      </w:r>
      <w:r w:rsidR="008363B0">
        <w:rPr>
          <w:rFonts w:ascii="Times New Roman" w:hAnsi="Times New Roman" w:cs="Times New Roman"/>
          <w:sz w:val="24"/>
          <w:szCs w:val="24"/>
        </w:rPr>
        <w:t xml:space="preserve"> </w:t>
      </w:r>
      <w:r w:rsidR="00E4181A">
        <w:rPr>
          <w:rFonts w:ascii="Times New Roman" w:hAnsi="Times New Roman" w:cs="Times New Roman"/>
          <w:sz w:val="24"/>
          <w:szCs w:val="24"/>
        </w:rPr>
        <w:t>Судоверфского</w:t>
      </w:r>
      <w:r w:rsidR="008363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F7F41">
        <w:rPr>
          <w:rFonts w:ascii="Times New Roman" w:hAnsi="Times New Roman" w:cs="Times New Roman"/>
          <w:sz w:val="24"/>
          <w:szCs w:val="24"/>
        </w:rPr>
        <w:t xml:space="preserve">, в котором аттестуемый муниципальный служащий замещает должность (далее - соответствующий орган местного самоуправления). В случае отсутствия в соответствующем органе местного самоуправления кадровой и (или) юридической служб в состав аттестационной комиссии включаются представители указанных служб органа местного самоуправления, к компетенции которого в соответствии с </w:t>
      </w:r>
      <w:r w:rsidR="008363B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FF7F41">
        <w:rPr>
          <w:rFonts w:ascii="Times New Roman" w:hAnsi="Times New Roman" w:cs="Times New Roman"/>
          <w:sz w:val="24"/>
          <w:szCs w:val="24"/>
        </w:rPr>
        <w:t xml:space="preserve">и иными муниципальными правовыми актами относятся вопросы муниципальной службы. При проведении аттестации в состав аттестационной комиссии в обязательном порядке </w:t>
      </w:r>
      <w:r w:rsidRPr="00FF7F41">
        <w:rPr>
          <w:rFonts w:ascii="Times New Roman" w:hAnsi="Times New Roman" w:cs="Times New Roman"/>
          <w:sz w:val="24"/>
          <w:szCs w:val="24"/>
        </w:rPr>
        <w:lastRenderedPageBreak/>
        <w:t>включается представитель выборного органа соответствующей первичной профсоюзной организации.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F41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в состав аттестационной комиссии включаются представители научных, образовательных и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 (без указания персональных данных экспертов), а также представители Общественной палаты Рыбинского муниципального района, Совета Ветеранов Рыбинского муниципального района (далее соответственно – общественная палата, совет ветеранов).</w:t>
      </w:r>
      <w:proofErr w:type="gramEnd"/>
      <w:r w:rsidRPr="00FF7F41">
        <w:rPr>
          <w:rFonts w:ascii="Times New Roman" w:hAnsi="Times New Roman" w:cs="Times New Roman"/>
          <w:sz w:val="24"/>
          <w:szCs w:val="24"/>
        </w:rPr>
        <w:t xml:space="preserve"> В случае включения в состав аттестационной комиссии независимых экспертов и представителей общественной палаты (совета ветеранов) их общее число составляет не менее одной четверти от общего числа членов аттестационной комиссии.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Кандидатуры представителей общественной палаты (совета ветеранов) для включения в состав аттестационной комиссии представляются председателем общественной палаты (совета ветеранов) по запросу представителя нанимателя (работодателя).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1) наименование подразделения органа местного самоуправления, в котором проводится аттестация;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2) дата и время проведения аттестации;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3)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самоуправления, ответственных за их представление.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4. Не </w:t>
      </w:r>
      <w:proofErr w:type="gramStart"/>
      <w:r w:rsidRPr="00FF7F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7F41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представителем нанимателя (работодателем).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Отзыв должен содержать следующие сведения о муниципальном служащем: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3) перечень основных вопросов, в решении которых принимал участие муниципальный служащий;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муниципального служащего и результатов служебной деятельности.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Кадровая служба соответствующего органа местного самоуправления</w:t>
      </w:r>
      <w:r w:rsidR="00A209F8">
        <w:rPr>
          <w:rFonts w:ascii="Times New Roman" w:hAnsi="Times New Roman" w:cs="Times New Roman"/>
          <w:sz w:val="24"/>
          <w:szCs w:val="24"/>
        </w:rPr>
        <w:t xml:space="preserve"> Судоверфского</w:t>
      </w:r>
      <w:r w:rsidR="00E738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F7F41">
        <w:rPr>
          <w:rFonts w:ascii="Times New Roman" w:hAnsi="Times New Roman" w:cs="Times New Roman"/>
          <w:sz w:val="24"/>
          <w:szCs w:val="24"/>
        </w:rPr>
        <w:t>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D99" w:rsidRPr="00FF7F41" w:rsidRDefault="00044D99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CF677B" w:rsidRDefault="00FF7F41" w:rsidP="00FF7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ПРОВЕДЕНИЕ АТТЕСТАЦ</w:t>
      </w:r>
      <w:proofErr w:type="gramStart"/>
      <w:r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ИИ </w:t>
      </w:r>
      <w:r w:rsidR="00E4181A"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E4181A"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</w:t>
      </w:r>
      <w:r w:rsidR="00E4181A"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proofErr w:type="gramEnd"/>
      <w:r w:rsidR="00E4181A"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1. Аттестация проводится в присутствии аттестуемого муниципального служащего. </w:t>
      </w:r>
      <w:r w:rsidRPr="00FF7F41">
        <w:rPr>
          <w:rFonts w:ascii="Times New Roman" w:hAnsi="Times New Roman" w:cs="Times New Roman"/>
          <w:sz w:val="24"/>
          <w:szCs w:val="24"/>
        </w:rPr>
        <w:lastRenderedPageBreak/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(органом местного самоуправления</w:t>
      </w:r>
      <w:r w:rsidR="00E73821">
        <w:rPr>
          <w:rFonts w:ascii="Times New Roman" w:hAnsi="Times New Roman" w:cs="Times New Roman"/>
          <w:sz w:val="24"/>
          <w:szCs w:val="24"/>
        </w:rPr>
        <w:t xml:space="preserve"> </w:t>
      </w:r>
      <w:r w:rsidR="00E4181A">
        <w:rPr>
          <w:rFonts w:ascii="Times New Roman" w:hAnsi="Times New Roman" w:cs="Times New Roman"/>
          <w:sz w:val="24"/>
          <w:szCs w:val="24"/>
        </w:rPr>
        <w:t xml:space="preserve">Судоверфского </w:t>
      </w:r>
      <w:r w:rsidR="00E738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F7F41">
        <w:rPr>
          <w:rFonts w:ascii="Times New Roman" w:hAnsi="Times New Roman" w:cs="Times New Roman"/>
          <w:sz w:val="24"/>
          <w:szCs w:val="24"/>
        </w:rPr>
        <w:t>) задач, сложности выполняемой им работы, ее результативности. При этом должны учитываться результаты оценки профессиональных качеств муниципального служащего, опыт работы, получение дополнительного профессионального образования, а также организаторские способности (при замещении руководящих должностей).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 не позднее чем через три дня после ее проведения.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5. Результаты аттестации заносятся в аттестационный </w:t>
      </w:r>
      <w:hyperlink w:anchor="Par600" w:history="1">
        <w:r w:rsidRPr="00FF7F41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FF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F41">
        <w:rPr>
          <w:rFonts w:ascii="Times New Roman" w:hAnsi="Times New Roman" w:cs="Times New Roman"/>
          <w:sz w:val="24"/>
          <w:szCs w:val="24"/>
        </w:rPr>
        <w:t>муниципального служащего (форма прилагается), который подписывается председателем, заместителем председателя, секретарем и членами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 xml:space="preserve"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</w:t>
      </w:r>
      <w:r w:rsidRPr="00FF7F41">
        <w:rPr>
          <w:rFonts w:ascii="Times New Roman" w:hAnsi="Times New Roman" w:cs="Times New Roman"/>
          <w:sz w:val="24"/>
          <w:szCs w:val="24"/>
        </w:rPr>
        <w:lastRenderedPageBreak/>
        <w:t>работе или в срок не более одного месяца со дня аттестации о понижении муниципального служащего в должности с его согласия.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F7F41" w:rsidRPr="00FF7F41" w:rsidRDefault="00FF7F41" w:rsidP="00FF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F41">
        <w:rPr>
          <w:rFonts w:ascii="Times New Roman" w:hAnsi="Times New Roman" w:cs="Times New Roman"/>
          <w:sz w:val="24"/>
          <w:szCs w:val="24"/>
        </w:rPr>
        <w:t>8. Муниципальный служащий вправе обжаловать результаты аттестации в судебном порядке.</w:t>
      </w: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044D99" w:rsidRPr="00FF7F41" w:rsidRDefault="00044D99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AD1AEB" w:rsidRDefault="00AD1AEB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AD1AEB" w:rsidRDefault="00AD1AEB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AD1AEB" w:rsidRDefault="00AD1AEB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AD1AEB" w:rsidRPr="00FF7F41" w:rsidRDefault="00AD1AEB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FF7F41" w:rsidP="00FF7F41">
      <w:pPr>
        <w:pStyle w:val="ConsPlusNormal"/>
        <w:jc w:val="both"/>
        <w:rPr>
          <w:rFonts w:ascii="Times New Roman" w:hAnsi="Times New Roman" w:cs="Times New Roman"/>
        </w:rPr>
      </w:pPr>
    </w:p>
    <w:p w:rsidR="00FF7F41" w:rsidRPr="00FF7F41" w:rsidRDefault="00E4181A" w:rsidP="00FF7F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7F41" w:rsidRPr="00FF7F41">
        <w:rPr>
          <w:rFonts w:ascii="Times New Roman" w:hAnsi="Times New Roman" w:cs="Times New Roman"/>
        </w:rPr>
        <w:t>риложение</w:t>
      </w:r>
    </w:p>
    <w:p w:rsidR="00FF7F41" w:rsidRPr="00FF7F41" w:rsidRDefault="00FF7F41" w:rsidP="00FF7F41">
      <w:pPr>
        <w:pStyle w:val="ConsPlusNormal"/>
        <w:jc w:val="right"/>
        <w:rPr>
          <w:rFonts w:ascii="Times New Roman" w:hAnsi="Times New Roman" w:cs="Times New Roman"/>
        </w:rPr>
      </w:pPr>
      <w:r w:rsidRPr="00FF7F41">
        <w:rPr>
          <w:rFonts w:ascii="Times New Roman" w:hAnsi="Times New Roman" w:cs="Times New Roman"/>
        </w:rPr>
        <w:t xml:space="preserve">к Положению о проведении аттестации </w:t>
      </w:r>
    </w:p>
    <w:p w:rsidR="00FF7F41" w:rsidRDefault="00FF7F41" w:rsidP="00AD6CF5">
      <w:pPr>
        <w:pStyle w:val="ConsPlusNormal"/>
        <w:jc w:val="right"/>
        <w:rPr>
          <w:rFonts w:ascii="Times New Roman" w:hAnsi="Times New Roman" w:cs="Times New Roman"/>
        </w:rPr>
      </w:pPr>
      <w:r w:rsidRPr="00FF7F41">
        <w:rPr>
          <w:rFonts w:ascii="Times New Roman" w:hAnsi="Times New Roman" w:cs="Times New Roman"/>
        </w:rPr>
        <w:t xml:space="preserve">муниципальных служащих </w:t>
      </w:r>
    </w:p>
    <w:p w:rsidR="00AD6CF5" w:rsidRDefault="00E4181A" w:rsidP="00AD6C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Судоверфского</w:t>
      </w:r>
      <w:r w:rsidR="00AD6CF5">
        <w:rPr>
          <w:rFonts w:ascii="Times New Roman" w:hAnsi="Times New Roman" w:cs="Times New Roman"/>
        </w:rPr>
        <w:t xml:space="preserve"> сельского поселения</w:t>
      </w:r>
    </w:p>
    <w:p w:rsidR="00FF7F41" w:rsidRPr="00FF7F41" w:rsidRDefault="00FF7F41" w:rsidP="00DC2443">
      <w:pPr>
        <w:ind w:firstLine="567"/>
        <w:jc w:val="center"/>
      </w:pPr>
    </w:p>
    <w:p w:rsidR="00DC2443" w:rsidRDefault="00DC2443" w:rsidP="00DC2443">
      <w:pPr>
        <w:ind w:firstLine="567"/>
        <w:jc w:val="center"/>
      </w:pPr>
      <w:r>
        <w:t>АТТЕСТАЦИОННЫЙ ЛИСТ</w:t>
      </w:r>
    </w:p>
    <w:p w:rsidR="00DC2443" w:rsidRDefault="00DC2443" w:rsidP="00DC2443">
      <w:pPr>
        <w:ind w:firstLine="567"/>
        <w:jc w:val="center"/>
      </w:pPr>
      <w:r>
        <w:t>муниципального служащего</w:t>
      </w:r>
    </w:p>
    <w:p w:rsidR="00DC2443" w:rsidRDefault="00DC2443" w:rsidP="00DC2443">
      <w:pPr>
        <w:ind w:firstLine="567"/>
        <w:jc w:val="center"/>
      </w:pPr>
    </w:p>
    <w:p w:rsidR="00DC2443" w:rsidRDefault="00DC2443" w:rsidP="00DC2443">
      <w:pPr>
        <w:ind w:firstLine="567"/>
      </w:pPr>
      <w:r>
        <w:t xml:space="preserve">1. Фамилия, имя, отчество  </w:t>
      </w:r>
    </w:p>
    <w:p w:rsidR="00DC2443" w:rsidRDefault="00DC2443" w:rsidP="00DC244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>
      <w:pPr>
        <w:spacing w:before="120"/>
        <w:ind w:firstLine="567"/>
      </w:pPr>
      <w:r>
        <w:t xml:space="preserve">2. Год рождения  </w:t>
      </w:r>
    </w:p>
    <w:p w:rsidR="00DC2443" w:rsidRDefault="00DC2443" w:rsidP="00DC2443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DC2443" w:rsidRDefault="00DC2443" w:rsidP="00DC2443">
      <w:pPr>
        <w:spacing w:before="120"/>
        <w:ind w:firstLine="567"/>
      </w:pPr>
      <w:r>
        <w:t>3. Сведения об образовании, о получении дополнительного профессионального образования (по программам повышения квалификации и программам профессиональной переподготовки)</w:t>
      </w:r>
      <w:r>
        <w:tab/>
      </w:r>
    </w:p>
    <w:p w:rsidR="00DC2443" w:rsidRDefault="00DC2443" w:rsidP="00DC2443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C2443" w:rsidRDefault="00DC2443" w:rsidP="00DC244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(когда и какую образовательную организацию окончил, документы об  образовании</w:t>
      </w:r>
      <w:proofErr w:type="gramEnd"/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(или) о квалификации, ученая степень, ученое звание)</w:t>
      </w:r>
    </w:p>
    <w:p w:rsidR="00DC2443" w:rsidRDefault="00DC2443" w:rsidP="00DC2443">
      <w:pPr>
        <w:pStyle w:val="2"/>
        <w:spacing w:before="100" w:beforeAutospacing="1" w:after="0"/>
        <w:ind w:firstLine="567"/>
        <w:jc w:val="both"/>
      </w:pPr>
      <w:r>
        <w:t xml:space="preserve">4. Замещаемая должность на момент аттестации и дата назначения (утверждения) на эту должность  </w:t>
      </w:r>
    </w:p>
    <w:p w:rsidR="00DC2443" w:rsidRDefault="00DC2443" w:rsidP="00DC2443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>
      <w:pPr>
        <w:tabs>
          <w:tab w:val="left" w:pos="7797"/>
        </w:tabs>
        <w:spacing w:before="120"/>
        <w:ind w:firstLine="567"/>
        <w:jc w:val="both"/>
      </w:pPr>
      <w:r>
        <w:t>5. Общий трудовой стаж (в том числе стаж муниципальной службы)</w:t>
      </w:r>
      <w:r>
        <w:tab/>
      </w:r>
    </w:p>
    <w:p w:rsidR="00DC2443" w:rsidRDefault="00DC2443" w:rsidP="00DC2443">
      <w:pPr>
        <w:pBdr>
          <w:top w:val="single" w:sz="4" w:space="1" w:color="auto"/>
        </w:pBdr>
        <w:ind w:left="7768"/>
        <w:jc w:val="both"/>
        <w:rPr>
          <w:sz w:val="2"/>
          <w:szCs w:val="2"/>
        </w:rPr>
      </w:pPr>
    </w:p>
    <w:p w:rsidR="00DC2443" w:rsidRDefault="00DC2443" w:rsidP="00DC2443">
      <w:pPr>
        <w:jc w:val="both"/>
      </w:pPr>
    </w:p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>
      <w:pPr>
        <w:tabs>
          <w:tab w:val="left" w:pos="7797"/>
        </w:tabs>
        <w:spacing w:before="120"/>
        <w:ind w:firstLine="567"/>
        <w:jc w:val="both"/>
      </w:pPr>
      <w:r>
        <w:t>6. Вопросы к муниципальному служащему и краткие ответы на них</w:t>
      </w:r>
      <w:r>
        <w:tab/>
      </w:r>
    </w:p>
    <w:p w:rsidR="00DC2443" w:rsidRDefault="00DC2443" w:rsidP="00DC2443">
      <w:pPr>
        <w:pBdr>
          <w:top w:val="single" w:sz="4" w:space="1" w:color="auto"/>
        </w:pBdr>
        <w:ind w:left="7711"/>
        <w:jc w:val="both"/>
        <w:rPr>
          <w:sz w:val="2"/>
          <w:szCs w:val="2"/>
        </w:rPr>
      </w:pPr>
    </w:p>
    <w:p w:rsidR="00DC2443" w:rsidRDefault="00DC2443" w:rsidP="00DC2443">
      <w:pPr>
        <w:jc w:val="both"/>
      </w:pPr>
    </w:p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>
      <w:pPr>
        <w:spacing w:before="120"/>
        <w:ind w:firstLine="709"/>
      </w:pPr>
      <w:r>
        <w:t xml:space="preserve">7. Замечания и предложения, высказанные аттестационной комиссией  </w:t>
      </w:r>
    </w:p>
    <w:p w:rsidR="00DC2443" w:rsidRDefault="00DC2443" w:rsidP="00DC2443">
      <w:pPr>
        <w:pBdr>
          <w:top w:val="single" w:sz="4" w:space="1" w:color="auto"/>
        </w:pBdr>
        <w:ind w:left="8051"/>
        <w:rPr>
          <w:sz w:val="2"/>
          <w:szCs w:val="2"/>
        </w:rPr>
      </w:pPr>
    </w:p>
    <w:p w:rsidR="00DC2443" w:rsidRDefault="00DC2443" w:rsidP="00DC2443">
      <w:pPr>
        <w:jc w:val="both"/>
      </w:pPr>
    </w:p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>
      <w:pPr>
        <w:spacing w:before="120"/>
        <w:ind w:firstLine="567"/>
      </w:pPr>
      <w:r>
        <w:t xml:space="preserve">8. Предложения, высказанные муниципальным служащим  </w:t>
      </w:r>
    </w:p>
    <w:p w:rsidR="00DC2443" w:rsidRDefault="00DC2443" w:rsidP="00DC2443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rPr>
          <w:sz w:val="2"/>
          <w:szCs w:val="2"/>
        </w:rPr>
      </w:pPr>
    </w:p>
    <w:p w:rsidR="00DC2443" w:rsidRDefault="00DC2443" w:rsidP="00E4181A">
      <w:pPr>
        <w:spacing w:before="120"/>
        <w:ind w:firstLine="567"/>
        <w:jc w:val="both"/>
      </w:pPr>
      <w:r>
        <w:t xml:space="preserve">9. Краткая оценка выполнения муниципальным служащим рекомендаций предыдущей аттестации </w:t>
      </w:r>
    </w:p>
    <w:p w:rsidR="00DC2443" w:rsidRDefault="00DC2443" w:rsidP="00DC2443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(выполнены, выполнены частично, не выполнены)</w:t>
      </w:r>
    </w:p>
    <w:p w:rsidR="00DC2443" w:rsidRDefault="00DC2443" w:rsidP="00DC2443">
      <w:pPr>
        <w:pageBreakBefore/>
        <w:ind w:firstLine="567"/>
        <w:jc w:val="both"/>
      </w:pPr>
      <w:r>
        <w:lastRenderedPageBreak/>
        <w:t>10. Оценка служебной деятельности муниципального служащего</w:t>
      </w:r>
      <w:r>
        <w:br/>
      </w:r>
    </w:p>
    <w:p w:rsidR="00DC2443" w:rsidRPr="00DC2443" w:rsidRDefault="00DC2443" w:rsidP="00DC24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(соответствует замещаемой должности муниципальной службы; </w:t>
      </w:r>
      <w:r w:rsidRPr="00DC2443">
        <w:rPr>
          <w:sz w:val="18"/>
          <w:szCs w:val="18"/>
        </w:rPr>
        <w:t>соответствует замещаемой должности муниципальной службы при условии выполнения рекомендаций аттестационной комиссии по его служебной деятельности;</w:t>
      </w:r>
    </w:p>
    <w:p w:rsidR="00DC2443" w:rsidRPr="00DC2443" w:rsidRDefault="00DC2443" w:rsidP="00DC244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C2443">
        <w:rPr>
          <w:sz w:val="18"/>
          <w:szCs w:val="18"/>
        </w:rPr>
        <w:t>не соответствует замещаемой должности муниципальной службы)</w:t>
      </w:r>
    </w:p>
    <w:p w:rsidR="00DC2443" w:rsidRDefault="00DC2443" w:rsidP="00DC2443">
      <w:pPr>
        <w:spacing w:before="120"/>
        <w:ind w:firstLine="567"/>
      </w:pPr>
      <w:r>
        <w:t xml:space="preserve">11. Количественный состав аттестационной комиссии  </w:t>
      </w:r>
    </w:p>
    <w:p w:rsidR="00DC2443" w:rsidRDefault="00DC2443" w:rsidP="00DC2443">
      <w:pPr>
        <w:pBdr>
          <w:top w:val="single" w:sz="4" w:space="1" w:color="auto"/>
        </w:pBdr>
        <w:spacing w:after="120"/>
        <w:ind w:left="623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850"/>
        <w:gridCol w:w="3686"/>
        <w:gridCol w:w="1701"/>
      </w:tblGrid>
      <w:tr w:rsidR="00DC2443" w:rsidTr="00CA6026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ind w:firstLine="567"/>
            </w:pPr>
            <w:r>
              <w:t>На заседании присутствовало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  <w:r>
              <w:t>членов аттестационной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</w:tbl>
    <w:p w:rsidR="00DC2443" w:rsidRDefault="00DC2443" w:rsidP="00DC24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1489"/>
        <w:gridCol w:w="1027"/>
        <w:gridCol w:w="4360"/>
      </w:tblGrid>
      <w:tr w:rsidR="00DC2443" w:rsidTr="00CA6026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ind w:firstLine="567"/>
            </w:pPr>
            <w:r>
              <w:t xml:space="preserve">Количество голосов </w:t>
            </w:r>
            <w:proofErr w:type="gramStart"/>
            <w:r>
              <w:t>за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r>
              <w:t>, против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</w:tbl>
    <w:p w:rsidR="00DC2443" w:rsidRDefault="00DC2443" w:rsidP="00DC2443">
      <w:pPr>
        <w:spacing w:before="120"/>
        <w:ind w:firstLine="567"/>
        <w:jc w:val="both"/>
      </w:pPr>
      <w:r>
        <w:t xml:space="preserve">12. Рекомендации аттестационной комиссии (с указанием мотивов, по которым они даются)  </w:t>
      </w:r>
    </w:p>
    <w:p w:rsidR="00DC2443" w:rsidRDefault="00DC2443" w:rsidP="00DC244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DC2443" w:rsidRDefault="00DC2443" w:rsidP="00DC2443">
      <w:pPr>
        <w:spacing w:before="120"/>
        <w:ind w:firstLine="567"/>
      </w:pPr>
      <w:r>
        <w:t xml:space="preserve">Примечания  </w:t>
      </w:r>
    </w:p>
    <w:p w:rsidR="00DC2443" w:rsidRDefault="00DC2443" w:rsidP="00DC2443">
      <w:pPr>
        <w:pBdr>
          <w:top w:val="single" w:sz="4" w:space="1" w:color="auto"/>
        </w:pBdr>
        <w:ind w:left="1956"/>
        <w:rPr>
          <w:sz w:val="2"/>
          <w:szCs w:val="2"/>
        </w:rPr>
      </w:pPr>
    </w:p>
    <w:p w:rsidR="00DC2443" w:rsidRDefault="00DC2443" w:rsidP="00DC2443"/>
    <w:p w:rsidR="00DC2443" w:rsidRDefault="00DC2443" w:rsidP="00DC2443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825"/>
        <w:gridCol w:w="726"/>
        <w:gridCol w:w="3544"/>
      </w:tblGrid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ind w:firstLine="720"/>
            </w:pPr>
            <w:r>
              <w:t>Председатель</w:t>
            </w:r>
          </w:p>
          <w:p w:rsidR="00DC2443" w:rsidRDefault="00DC2443" w:rsidP="00CA6026">
            <w:pPr>
              <w:ind w:firstLine="720"/>
            </w:pPr>
            <w:r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  <w:r>
              <w:t>Заместитель председателя 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ind w:firstLine="720"/>
            </w:pPr>
            <w:r>
              <w:t>Секретарь</w:t>
            </w:r>
          </w:p>
          <w:p w:rsidR="00DC2443" w:rsidRDefault="00DC2443" w:rsidP="00CA6026">
            <w:pPr>
              <w:ind w:firstLine="720"/>
            </w:pPr>
            <w:r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ind w:firstLine="720"/>
            </w:pPr>
            <w:r>
              <w:t>Члены</w:t>
            </w:r>
          </w:p>
          <w:p w:rsidR="00DC2443" w:rsidRDefault="00DC2443" w:rsidP="00CA6026">
            <w:pPr>
              <w:ind w:firstLine="720"/>
            </w:pPr>
            <w:r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443" w:rsidRDefault="00DC2443" w:rsidP="00CA6026">
            <w:pPr>
              <w:jc w:val="center"/>
            </w:pPr>
          </w:p>
        </w:tc>
      </w:tr>
      <w:tr w:rsidR="00DC2443" w:rsidTr="00CA6026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443" w:rsidRDefault="00DC2443" w:rsidP="00CA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C2443" w:rsidRDefault="00DC2443" w:rsidP="00DC2443">
      <w:pPr>
        <w:pStyle w:val="a9"/>
      </w:pPr>
      <w:r>
        <w:t>Дата проведения аттестации</w:t>
      </w:r>
    </w:p>
    <w:p w:rsidR="00DC2443" w:rsidRDefault="00DC2443" w:rsidP="00DC2443">
      <w:pPr>
        <w:tabs>
          <w:tab w:val="center" w:pos="1418"/>
          <w:tab w:val="left" w:pos="2977"/>
        </w:tabs>
        <w:ind w:right="6944"/>
      </w:pPr>
      <w:r>
        <w:tab/>
      </w:r>
      <w:r>
        <w:tab/>
      </w:r>
    </w:p>
    <w:p w:rsidR="00DC2443" w:rsidRDefault="00DC2443" w:rsidP="00DC2443">
      <w:pPr>
        <w:pBdr>
          <w:top w:val="single" w:sz="4" w:space="1" w:color="auto"/>
        </w:pBdr>
        <w:ind w:right="6944"/>
        <w:rPr>
          <w:sz w:val="2"/>
          <w:szCs w:val="2"/>
        </w:rPr>
      </w:pPr>
    </w:p>
    <w:p w:rsidR="00DC2443" w:rsidRDefault="00DC2443" w:rsidP="00DC2443">
      <w:pPr>
        <w:pStyle w:val="1"/>
      </w:pPr>
      <w:r>
        <w:t>С аттестационным листом</w:t>
      </w:r>
    </w:p>
    <w:p w:rsidR="00DC2443" w:rsidRDefault="00DC2443" w:rsidP="00DC2443">
      <w:pPr>
        <w:tabs>
          <w:tab w:val="left" w:pos="3969"/>
          <w:tab w:val="left" w:pos="6946"/>
        </w:tabs>
      </w:pPr>
      <w:r>
        <w:t>ознакомился</w:t>
      </w:r>
      <w:r>
        <w:tab/>
      </w:r>
    </w:p>
    <w:p w:rsidR="00DC2443" w:rsidRDefault="00DC2443" w:rsidP="00DC2443">
      <w:pPr>
        <w:pBdr>
          <w:top w:val="single" w:sz="4" w:space="1" w:color="auto"/>
        </w:pBdr>
        <w:ind w:left="3969"/>
        <w:jc w:val="center"/>
        <w:rPr>
          <w:sz w:val="18"/>
          <w:szCs w:val="18"/>
        </w:rPr>
      </w:pPr>
      <w:r>
        <w:rPr>
          <w:sz w:val="18"/>
          <w:szCs w:val="18"/>
        </w:rPr>
        <w:t>(подпись муниципального служащего и дата)</w:t>
      </w:r>
    </w:p>
    <w:p w:rsidR="00DC2443" w:rsidRDefault="00DC2443" w:rsidP="00DC2443">
      <w:pPr>
        <w:ind w:right="6377"/>
      </w:pPr>
    </w:p>
    <w:p w:rsidR="00DC2443" w:rsidRDefault="00DC2443" w:rsidP="00DC2443">
      <w:pPr>
        <w:pStyle w:val="a7"/>
        <w:rPr>
          <w:sz w:val="18"/>
          <w:szCs w:val="18"/>
        </w:rPr>
      </w:pPr>
      <w:r>
        <w:rPr>
          <w:sz w:val="18"/>
          <w:szCs w:val="18"/>
        </w:rPr>
        <w:t>(место для печати органа местного</w:t>
      </w:r>
      <w:r>
        <w:rPr>
          <w:sz w:val="18"/>
          <w:szCs w:val="18"/>
        </w:rPr>
        <w:br/>
        <w:t>самоуправления)</w:t>
      </w:r>
    </w:p>
    <w:p w:rsidR="00DC2443" w:rsidRDefault="00DC2443" w:rsidP="00DC2443"/>
    <w:p w:rsidR="00FF7F41" w:rsidRPr="00FF7F41" w:rsidRDefault="00FF7F41" w:rsidP="00FF7F41">
      <w:pPr>
        <w:pStyle w:val="ConsPlusNormal"/>
        <w:jc w:val="right"/>
        <w:rPr>
          <w:rFonts w:ascii="Times New Roman" w:hAnsi="Times New Roman" w:cs="Times New Roman"/>
        </w:rPr>
      </w:pPr>
    </w:p>
    <w:p w:rsidR="00FF7F41" w:rsidRPr="00FF7F41" w:rsidRDefault="00FF7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32" w:rsidRPr="00FF7F41" w:rsidRDefault="00022D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D32" w:rsidRDefault="00022D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96E" w:rsidRDefault="00247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96E" w:rsidRDefault="00247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96E" w:rsidRDefault="00247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96E" w:rsidRDefault="00247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96E" w:rsidSect="00E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9C"/>
    <w:multiLevelType w:val="hybridMultilevel"/>
    <w:tmpl w:val="BB286D74"/>
    <w:lvl w:ilvl="0" w:tplc="85E4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86E"/>
    <w:rsid w:val="00022D32"/>
    <w:rsid w:val="00044D99"/>
    <w:rsid w:val="000E2CA1"/>
    <w:rsid w:val="001B326E"/>
    <w:rsid w:val="00200C2C"/>
    <w:rsid w:val="00206283"/>
    <w:rsid w:val="00227B3F"/>
    <w:rsid w:val="0024796E"/>
    <w:rsid w:val="00265D31"/>
    <w:rsid w:val="002B7864"/>
    <w:rsid w:val="002C0E9F"/>
    <w:rsid w:val="003C463B"/>
    <w:rsid w:val="005A2CF9"/>
    <w:rsid w:val="005C55EE"/>
    <w:rsid w:val="0061475F"/>
    <w:rsid w:val="0061642B"/>
    <w:rsid w:val="0062414D"/>
    <w:rsid w:val="006D7A35"/>
    <w:rsid w:val="007157B4"/>
    <w:rsid w:val="0071742F"/>
    <w:rsid w:val="00762ED0"/>
    <w:rsid w:val="007B6018"/>
    <w:rsid w:val="007E2264"/>
    <w:rsid w:val="008363B0"/>
    <w:rsid w:val="009A55DA"/>
    <w:rsid w:val="009A7D1E"/>
    <w:rsid w:val="00A209F8"/>
    <w:rsid w:val="00AD1AEB"/>
    <w:rsid w:val="00AD6CF5"/>
    <w:rsid w:val="00B62AD6"/>
    <w:rsid w:val="00BD3398"/>
    <w:rsid w:val="00CC72DE"/>
    <w:rsid w:val="00CD23D1"/>
    <w:rsid w:val="00CF677B"/>
    <w:rsid w:val="00D1486E"/>
    <w:rsid w:val="00DB1048"/>
    <w:rsid w:val="00DC190E"/>
    <w:rsid w:val="00DC2443"/>
    <w:rsid w:val="00E4181A"/>
    <w:rsid w:val="00E73821"/>
    <w:rsid w:val="00F04599"/>
    <w:rsid w:val="00F20FD0"/>
    <w:rsid w:val="00F87BA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F41"/>
    <w:pPr>
      <w:keepNext/>
      <w:autoSpaceDE w:val="0"/>
      <w:autoSpaceDN w:val="0"/>
      <w:spacing w:before="600"/>
      <w:jc w:val="both"/>
      <w:outlineLv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00C2C"/>
    <w:pPr>
      <w:ind w:left="720" w:hanging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00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7F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7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F7F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7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7F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F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7F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7F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F4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FF7F41"/>
    <w:pPr>
      <w:autoSpaceDE w:val="0"/>
      <w:autoSpaceDN w:val="0"/>
      <w:spacing w:before="360"/>
      <w:ind w:right="694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A35982825F491ABCF80655F9223A4602E6C3DE1DA66D42A74B760A1A643554063529859E10EAE23A3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5DD-57A2-41D4-882C-60FE1F8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41</cp:revision>
  <cp:lastPrinted>2016-04-21T10:48:00Z</cp:lastPrinted>
  <dcterms:created xsi:type="dcterms:W3CDTF">2016-02-02T13:54:00Z</dcterms:created>
  <dcterms:modified xsi:type="dcterms:W3CDTF">2016-04-21T10:49:00Z</dcterms:modified>
</cp:coreProperties>
</file>