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617" w:rsidRPr="006B6617" w:rsidRDefault="006B6617" w:rsidP="006B6617">
      <w:pPr>
        <w:widowControl w:val="0"/>
        <w:tabs>
          <w:tab w:val="left" w:pos="709"/>
        </w:tabs>
        <w:suppressAutoHyphens/>
        <w:contextualSpacing/>
        <w:jc w:val="center"/>
        <w:rPr>
          <w:rFonts w:ascii="Arial" w:eastAsia="SimSun" w:hAnsi="Arial" w:cs="Mangal"/>
          <w:color w:val="00000A"/>
          <w:sz w:val="24"/>
          <w:szCs w:val="24"/>
          <w:lang w:eastAsia="zh-CN" w:bidi="hi-IN"/>
        </w:rPr>
      </w:pPr>
      <w:r w:rsidRPr="006B6617">
        <w:rPr>
          <w:rFonts w:ascii="Times New Roman" w:eastAsia="SimSun" w:hAnsi="Times New Roman" w:cs="Mangal"/>
          <w:b/>
          <w:bCs/>
          <w:color w:val="00000A"/>
          <w:sz w:val="24"/>
          <w:szCs w:val="24"/>
          <w:lang w:eastAsia="zh-CN" w:bidi="hi-IN"/>
        </w:rPr>
        <w:t>МУНИЦИПАЛЬНЫЙ   СОВЕТ</w:t>
      </w:r>
    </w:p>
    <w:p w:rsidR="006B6617" w:rsidRPr="006B6617" w:rsidRDefault="006B6617" w:rsidP="006B6617">
      <w:pPr>
        <w:widowControl w:val="0"/>
        <w:tabs>
          <w:tab w:val="left" w:pos="709"/>
        </w:tabs>
        <w:suppressAutoHyphens/>
        <w:contextualSpacing/>
        <w:jc w:val="center"/>
        <w:rPr>
          <w:rFonts w:ascii="Arial" w:eastAsia="SimSun" w:hAnsi="Arial" w:cs="Mangal"/>
          <w:color w:val="00000A"/>
          <w:sz w:val="24"/>
          <w:szCs w:val="24"/>
          <w:lang w:eastAsia="zh-CN" w:bidi="hi-IN"/>
        </w:rPr>
      </w:pPr>
      <w:r w:rsidRPr="006B6617">
        <w:rPr>
          <w:rFonts w:ascii="Times New Roman" w:eastAsia="SimSun" w:hAnsi="Times New Roman" w:cs="Mangal"/>
          <w:b/>
          <w:bCs/>
          <w:color w:val="00000A"/>
          <w:sz w:val="24"/>
          <w:szCs w:val="24"/>
          <w:lang w:eastAsia="zh-CN" w:bidi="hi-IN"/>
        </w:rPr>
        <w:t xml:space="preserve">СУДОВЕРФСКОГО СЕЛЬСКОГО ПОСЕЛЕНИЯ  </w:t>
      </w:r>
    </w:p>
    <w:p w:rsidR="006B6617" w:rsidRPr="006B6617" w:rsidRDefault="006B6617" w:rsidP="006B6617">
      <w:pPr>
        <w:widowControl w:val="0"/>
        <w:tabs>
          <w:tab w:val="left" w:pos="709"/>
        </w:tabs>
        <w:suppressAutoHyphens/>
        <w:contextualSpacing/>
        <w:jc w:val="center"/>
        <w:rPr>
          <w:rFonts w:ascii="Arial" w:eastAsia="SimSun" w:hAnsi="Arial" w:cs="Mangal"/>
          <w:color w:val="00000A"/>
          <w:sz w:val="24"/>
          <w:szCs w:val="24"/>
          <w:lang w:eastAsia="zh-CN" w:bidi="hi-IN"/>
        </w:rPr>
      </w:pPr>
      <w:r w:rsidRPr="006B6617">
        <w:rPr>
          <w:rFonts w:ascii="Times New Roman" w:eastAsia="SimSun" w:hAnsi="Times New Roman" w:cs="Mangal"/>
          <w:b/>
          <w:bCs/>
          <w:color w:val="00000A"/>
          <w:sz w:val="24"/>
          <w:szCs w:val="24"/>
          <w:lang w:eastAsia="zh-CN" w:bidi="hi-IN"/>
        </w:rPr>
        <w:t>РЫБИНСКОГО МУНИЦИПАЛЬНОГО РАЙОНА</w:t>
      </w:r>
    </w:p>
    <w:p w:rsidR="006B6617" w:rsidRPr="006B6617" w:rsidRDefault="006B6617" w:rsidP="006B6617">
      <w:pPr>
        <w:widowControl w:val="0"/>
        <w:tabs>
          <w:tab w:val="left" w:pos="709"/>
        </w:tabs>
        <w:suppressAutoHyphens/>
        <w:contextualSpacing/>
        <w:jc w:val="center"/>
        <w:rPr>
          <w:rFonts w:ascii="Arial" w:eastAsia="SimSun" w:hAnsi="Arial" w:cs="Mangal"/>
          <w:color w:val="00000A"/>
          <w:sz w:val="20"/>
          <w:szCs w:val="24"/>
          <w:lang w:eastAsia="zh-CN" w:bidi="hi-IN"/>
        </w:rPr>
      </w:pPr>
      <w:r w:rsidRPr="006B6617">
        <w:rPr>
          <w:rFonts w:ascii="Times New Roman" w:eastAsia="SimSun" w:hAnsi="Times New Roman" w:cs="Mangal"/>
          <w:b/>
          <w:bCs/>
          <w:color w:val="00000A"/>
          <w:sz w:val="28"/>
          <w:szCs w:val="28"/>
          <w:lang w:eastAsia="zh-CN" w:bidi="hi-IN"/>
        </w:rPr>
        <w:t>второго созыва</w:t>
      </w:r>
    </w:p>
    <w:p w:rsidR="006B6617" w:rsidRPr="006B6617" w:rsidRDefault="006B6617" w:rsidP="006B6617">
      <w:pPr>
        <w:widowControl w:val="0"/>
        <w:tabs>
          <w:tab w:val="left" w:pos="709"/>
          <w:tab w:val="left" w:pos="8010"/>
        </w:tabs>
        <w:suppressAutoHyphens/>
        <w:contextualSpacing/>
        <w:rPr>
          <w:rFonts w:ascii="Arial" w:eastAsia="SimSun" w:hAnsi="Arial" w:cs="Mangal"/>
          <w:color w:val="00000A"/>
          <w:sz w:val="20"/>
          <w:szCs w:val="24"/>
          <w:lang w:eastAsia="zh-CN" w:bidi="hi-IN"/>
        </w:rPr>
      </w:pPr>
      <w:r w:rsidRPr="006B6617"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ab/>
      </w:r>
    </w:p>
    <w:p w:rsidR="006B6617" w:rsidRPr="006B6617" w:rsidRDefault="006B6617" w:rsidP="006B6617">
      <w:pPr>
        <w:widowControl w:val="0"/>
        <w:tabs>
          <w:tab w:val="left" w:pos="709"/>
        </w:tabs>
        <w:suppressAutoHyphens/>
        <w:contextualSpacing/>
        <w:jc w:val="center"/>
        <w:rPr>
          <w:rFonts w:ascii="Arial" w:eastAsia="SimSun" w:hAnsi="Arial" w:cs="Mangal"/>
          <w:color w:val="00000A"/>
          <w:sz w:val="28"/>
          <w:szCs w:val="28"/>
          <w:lang w:eastAsia="zh-CN" w:bidi="hi-IN"/>
        </w:rPr>
      </w:pPr>
      <w:r w:rsidRPr="006B6617">
        <w:rPr>
          <w:rFonts w:ascii="Times New Roman" w:eastAsia="SimSun" w:hAnsi="Times New Roman" w:cs="Mangal"/>
          <w:b/>
          <w:color w:val="00000A"/>
          <w:sz w:val="28"/>
          <w:szCs w:val="28"/>
          <w:lang w:eastAsia="zh-CN" w:bidi="hi-IN"/>
        </w:rPr>
        <w:t>РЕШЕНИЕ</w:t>
      </w:r>
    </w:p>
    <w:p w:rsidR="006B6617" w:rsidRPr="006B6617" w:rsidRDefault="006B6617" w:rsidP="006B6617">
      <w:pPr>
        <w:widowControl w:val="0"/>
        <w:tabs>
          <w:tab w:val="left" w:pos="709"/>
        </w:tabs>
        <w:suppressAutoHyphens/>
        <w:contextualSpacing/>
        <w:rPr>
          <w:rFonts w:ascii="Arial" w:eastAsia="SimSun" w:hAnsi="Arial" w:cs="Mangal"/>
          <w:color w:val="00000A"/>
          <w:sz w:val="20"/>
          <w:szCs w:val="24"/>
          <w:lang w:eastAsia="zh-CN" w:bidi="hi-IN"/>
        </w:rPr>
      </w:pPr>
    </w:p>
    <w:p w:rsidR="006B6617" w:rsidRPr="006B6617" w:rsidRDefault="00FC4F4F" w:rsidP="006B6617">
      <w:pPr>
        <w:widowControl w:val="0"/>
        <w:tabs>
          <w:tab w:val="left" w:pos="709"/>
        </w:tabs>
        <w:suppressAutoHyphens/>
        <w:contextualSpacing/>
        <w:rPr>
          <w:rFonts w:ascii="Arial" w:eastAsia="SimSun" w:hAnsi="Arial" w:cs="Mangal"/>
          <w:color w:val="00000A"/>
          <w:sz w:val="20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>от 31 июля</w:t>
      </w:r>
      <w:r w:rsidR="006B6617" w:rsidRPr="006B6617"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 xml:space="preserve"> 2013 года </w:t>
      </w:r>
      <w:r w:rsidR="006B6617" w:rsidRPr="006B6617"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ab/>
        <w:t xml:space="preserve">          </w:t>
      </w:r>
      <w:r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 xml:space="preserve"> </w:t>
      </w:r>
      <w:r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ab/>
      </w:r>
      <w:r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ab/>
        <w:t xml:space="preserve">   </w:t>
      </w:r>
      <w:r w:rsidR="006B6617" w:rsidRPr="006B6617"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 xml:space="preserve">                    </w:t>
      </w:r>
      <w:r w:rsidR="006B6617" w:rsidRPr="006B6617"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ab/>
      </w:r>
      <w:r w:rsidR="006B6617" w:rsidRPr="006B6617"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ab/>
        <w:t xml:space="preserve">            </w:t>
      </w:r>
      <w:r w:rsidR="006B6617" w:rsidRPr="006B6617"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ab/>
        <w:t xml:space="preserve">    </w:t>
      </w:r>
      <w:r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 xml:space="preserve">     </w:t>
      </w:r>
      <w:r w:rsidR="006B6617" w:rsidRPr="006B6617"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>№</w:t>
      </w:r>
      <w:r w:rsidR="00260FFE">
        <w:rPr>
          <w:rFonts w:ascii="Times New Roman" w:eastAsia="SimSun" w:hAnsi="Times New Roman" w:cs="Mangal"/>
          <w:b/>
          <w:color w:val="00000A"/>
          <w:sz w:val="24"/>
          <w:szCs w:val="24"/>
          <w:lang w:eastAsia="zh-CN" w:bidi="hi-IN"/>
        </w:rPr>
        <w:t xml:space="preserve"> 210</w:t>
      </w:r>
    </w:p>
    <w:p w:rsidR="006B6617" w:rsidRPr="006B6617" w:rsidRDefault="006B6617" w:rsidP="006B6617">
      <w:pPr>
        <w:widowControl w:val="0"/>
        <w:tabs>
          <w:tab w:val="left" w:pos="709"/>
        </w:tabs>
        <w:suppressAutoHyphens/>
        <w:contextualSpacing/>
        <w:rPr>
          <w:rFonts w:ascii="Arial" w:eastAsia="SimSun" w:hAnsi="Arial" w:cs="Mangal"/>
          <w:color w:val="00000A"/>
          <w:sz w:val="20"/>
          <w:szCs w:val="24"/>
          <w:lang w:eastAsia="zh-CN" w:bidi="hi-IN"/>
        </w:rPr>
      </w:pPr>
    </w:p>
    <w:p w:rsidR="006B6617" w:rsidRPr="006B6617" w:rsidRDefault="006B6617" w:rsidP="006B6617">
      <w:pPr>
        <w:widowControl w:val="0"/>
        <w:tabs>
          <w:tab w:val="left" w:pos="709"/>
        </w:tabs>
        <w:suppressAutoHyphens/>
        <w:ind w:hanging="15"/>
        <w:contextualSpacing/>
        <w:rPr>
          <w:rFonts w:ascii="Arial" w:eastAsia="SimSun" w:hAnsi="Arial" w:cs="Mangal"/>
          <w:color w:val="00000A"/>
          <w:sz w:val="20"/>
          <w:szCs w:val="24"/>
          <w:lang w:eastAsia="zh-CN" w:bidi="hi-IN"/>
        </w:rPr>
      </w:pPr>
      <w:r w:rsidRPr="006B6617">
        <w:rPr>
          <w:rFonts w:ascii="Times New Roman" w:eastAsia="SimSun" w:hAnsi="Times New Roman" w:cs="Mangal"/>
          <w:b/>
          <w:bCs/>
          <w:color w:val="00000A"/>
          <w:sz w:val="24"/>
          <w:szCs w:val="24"/>
          <w:lang w:eastAsia="zh-CN" w:bidi="hi-IN"/>
        </w:rPr>
        <w:t xml:space="preserve">О внесении изменений в Генеральный план </w:t>
      </w:r>
    </w:p>
    <w:p w:rsidR="006B6617" w:rsidRPr="006B6617" w:rsidRDefault="006B6617" w:rsidP="006B6617">
      <w:pPr>
        <w:widowControl w:val="0"/>
        <w:tabs>
          <w:tab w:val="left" w:pos="709"/>
        </w:tabs>
        <w:suppressAutoHyphens/>
        <w:ind w:hanging="15"/>
        <w:contextualSpacing/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 w:bidi="hi-IN"/>
        </w:rPr>
      </w:pPr>
      <w:r w:rsidRPr="006B6617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 w:bidi="hi-IN"/>
        </w:rPr>
        <w:t xml:space="preserve">и Правила землепользования и застройки </w:t>
      </w:r>
    </w:p>
    <w:p w:rsidR="006B6617" w:rsidRDefault="006B6617" w:rsidP="006B6617">
      <w:pPr>
        <w:widowControl w:val="0"/>
        <w:tabs>
          <w:tab w:val="left" w:pos="709"/>
        </w:tabs>
        <w:suppressAutoHyphens/>
        <w:ind w:hanging="15"/>
        <w:contextualSpacing/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 w:bidi="hi-IN"/>
        </w:rPr>
      </w:pPr>
      <w:r w:rsidRPr="006B6617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 w:bidi="hi-IN"/>
        </w:rPr>
        <w:t>Судоверфского сельского поселения</w:t>
      </w:r>
    </w:p>
    <w:p w:rsidR="00FC4F4F" w:rsidRPr="006B6617" w:rsidRDefault="00FC4F4F" w:rsidP="006B6617">
      <w:pPr>
        <w:widowControl w:val="0"/>
        <w:tabs>
          <w:tab w:val="left" w:pos="709"/>
        </w:tabs>
        <w:suppressAutoHyphens/>
        <w:ind w:hanging="15"/>
        <w:contextualSpacing/>
        <w:rPr>
          <w:rFonts w:ascii="Times New Roman" w:eastAsia="Times New Roman" w:hAnsi="Times New Roman"/>
          <w:b/>
          <w:bCs/>
          <w:sz w:val="26"/>
          <w:szCs w:val="26"/>
          <w:lang w:eastAsia="ar-SA"/>
        </w:rPr>
      </w:pPr>
    </w:p>
    <w:p w:rsidR="006B6617" w:rsidRPr="006B6617" w:rsidRDefault="006B6617" w:rsidP="006B66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Arial"/>
          <w:sz w:val="24"/>
          <w:szCs w:val="24"/>
          <w:lang w:eastAsia="ar-SA"/>
        </w:rPr>
      </w:pPr>
      <w:proofErr w:type="gramStart"/>
      <w:r w:rsidRPr="006B6617">
        <w:rPr>
          <w:rFonts w:ascii="Times New Roman" w:eastAsia="Arial" w:hAnsi="Times New Roman" w:cs="Arial"/>
          <w:sz w:val="24"/>
          <w:szCs w:val="24"/>
          <w:lang w:eastAsia="ar-SA"/>
        </w:rPr>
        <w:t>Рассмотрев письма управления АПК, архитектуры и земельных отношений администрации Рыбинского муниципального района от 28.02.2013 г. № 20-271/117 и от 22.03.2013 г. № 20-272\497, решение главного государственного санитарного врача по Ярославской области от 30.01.2013 г. № 1, руководствуясь Градостроительным кодексом Российской Федерации, Федеральным законом от 06.10.2003г. № 131-ФЗ «Об общих принципах организации местного самоуправления в Российской Федерации»,  Уставом Судоверфского сельского поселения, Муниципальный</w:t>
      </w:r>
      <w:proofErr w:type="gramEnd"/>
      <w:r w:rsidRPr="006B6617">
        <w:rPr>
          <w:rFonts w:ascii="Times New Roman" w:eastAsia="Arial" w:hAnsi="Times New Roman" w:cs="Arial"/>
          <w:sz w:val="24"/>
          <w:szCs w:val="24"/>
          <w:lang w:eastAsia="ar-SA"/>
        </w:rPr>
        <w:t xml:space="preserve"> Совет Судоверфского сельского поселения </w:t>
      </w:r>
    </w:p>
    <w:p w:rsidR="006B6617" w:rsidRPr="006B6617" w:rsidRDefault="006B6617" w:rsidP="006B661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B6617" w:rsidRPr="006B6617" w:rsidRDefault="006B6617" w:rsidP="006B6617">
      <w:pPr>
        <w:suppressAutoHyphens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6B66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</w:t>
      </w:r>
      <w:proofErr w:type="gramEnd"/>
      <w:r w:rsidRPr="006B66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Е Ш И Л:</w:t>
      </w:r>
    </w:p>
    <w:p w:rsidR="006B6617" w:rsidRPr="006B6617" w:rsidRDefault="006B6617" w:rsidP="006B6617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B6617" w:rsidRPr="006B6617" w:rsidRDefault="006B6617" w:rsidP="006B661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B661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1. Внести в графические материалы Генерального плана Судоверфского сельского поселения Рыбинского муниципального района Ярославской области, утвержденного решением Муниципального Совета Судоверфского сельского поселения от 26.08.2009. № 269 «О Генеральном плане Судоверфского сельского поселения» следующие изменения:</w:t>
      </w:r>
    </w:p>
    <w:p w:rsidR="006B6617" w:rsidRPr="006B6617" w:rsidRDefault="006B6617" w:rsidP="006B661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B661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1.1. изложить Схему 4 «Планируемое использование территории» в новой редакции, согласно приложению 1 к настоящему решению;</w:t>
      </w:r>
    </w:p>
    <w:p w:rsidR="006B6617" w:rsidRPr="006B6617" w:rsidRDefault="006B6617" w:rsidP="006B661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B661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2. Внести в графические материалы Правил землепользования и застройки Судоверфского сельского поселения Рыбинского муниципального района, утвержденные  решением Муниципального Совета Судоверфского сельского поселения от 18.11.2009 № 288 «О Правилах землепользования Судоверфского сельского поселения» следующие изменения:</w:t>
      </w:r>
    </w:p>
    <w:p w:rsidR="006B6617" w:rsidRPr="006B6617" w:rsidRDefault="006B6617" w:rsidP="006B661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B661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2.1. изложить «Карту градостроительного зонирования Судоверфского сельского поселения» в новой редакции, согласно приложению 2 к настоящему решению;</w:t>
      </w:r>
    </w:p>
    <w:p w:rsidR="006B6617" w:rsidRPr="006B6617" w:rsidRDefault="006B6617" w:rsidP="006B661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B661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2.2. изложить «Карту градостроительного зонирования СНП Судоверфь» в новой редакции, согласно приложению 3 к настоящему решению.</w:t>
      </w:r>
    </w:p>
    <w:p w:rsidR="006B6617" w:rsidRPr="006B6617" w:rsidRDefault="006B6617" w:rsidP="006B661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661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6B6617">
        <w:rPr>
          <w:rFonts w:ascii="Times New Roman" w:eastAsia="Times New Roman" w:hAnsi="Times New Roman" w:cs="Times New Roman"/>
          <w:sz w:val="24"/>
          <w:szCs w:val="24"/>
          <w:lang w:eastAsia="ar-SA"/>
        </w:rPr>
        <w:t>3. Опубликовать настоящее</w:t>
      </w:r>
      <w:r w:rsidR="00260F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решение в газете «Новая жизнь» и разместить на официальном сайте Судоверфского сельского поселения в сети «Интернет».</w:t>
      </w:r>
    </w:p>
    <w:p w:rsidR="006B6617" w:rsidRPr="006B6617" w:rsidRDefault="006B6617" w:rsidP="006B6617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6617">
        <w:rPr>
          <w:rFonts w:ascii="Times New Roman" w:eastAsia="Times New Roman" w:hAnsi="Times New Roman" w:cs="Times New Roman"/>
          <w:sz w:val="24"/>
          <w:szCs w:val="24"/>
          <w:lang w:eastAsia="ar-SA"/>
        </w:rPr>
        <w:t>4.  Настоящее решение вступает в силу со дня опубликования.</w:t>
      </w:r>
    </w:p>
    <w:p w:rsidR="006B6617" w:rsidRPr="006B6617" w:rsidRDefault="006B6617" w:rsidP="006B661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661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tbl>
      <w:tblPr>
        <w:tblW w:w="10003" w:type="dxa"/>
        <w:tblLayout w:type="fixed"/>
        <w:tblLook w:val="0000" w:firstRow="0" w:lastRow="0" w:firstColumn="0" w:lastColumn="0" w:noHBand="0" w:noVBand="0"/>
      </w:tblPr>
      <w:tblGrid>
        <w:gridCol w:w="5143"/>
        <w:gridCol w:w="4860"/>
      </w:tblGrid>
      <w:tr w:rsidR="006B6617" w:rsidRPr="006B6617" w:rsidTr="0034100E">
        <w:tc>
          <w:tcPr>
            <w:tcW w:w="5143" w:type="dxa"/>
            <w:shd w:val="clear" w:color="auto" w:fill="auto"/>
          </w:tcPr>
          <w:p w:rsidR="006B6617" w:rsidRPr="006B6617" w:rsidRDefault="006B6617" w:rsidP="006B6617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B6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Председатель Муниципального Совета</w:t>
            </w:r>
          </w:p>
          <w:p w:rsidR="006B6617" w:rsidRPr="006B6617" w:rsidRDefault="006B6617" w:rsidP="006B6617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B6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Судоверфского сельского поселения</w:t>
            </w:r>
          </w:p>
          <w:p w:rsidR="006B6617" w:rsidRPr="006B6617" w:rsidRDefault="006B6617" w:rsidP="006B661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B6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________________________Е.В. </w:t>
            </w:r>
            <w:proofErr w:type="spellStart"/>
            <w:r w:rsidRPr="006B6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Дымская</w:t>
            </w:r>
            <w:proofErr w:type="spellEnd"/>
          </w:p>
        </w:tc>
        <w:tc>
          <w:tcPr>
            <w:tcW w:w="4860" w:type="dxa"/>
            <w:shd w:val="clear" w:color="auto" w:fill="auto"/>
          </w:tcPr>
          <w:p w:rsidR="006B6617" w:rsidRPr="006B6617" w:rsidRDefault="006B6617" w:rsidP="006B6617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B6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Глава  Судоверфского сельского поселения</w:t>
            </w:r>
          </w:p>
          <w:p w:rsidR="006B6617" w:rsidRPr="006B6617" w:rsidRDefault="006B6617" w:rsidP="006B661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B6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_____________________ Н.К. Смирнова</w:t>
            </w:r>
          </w:p>
        </w:tc>
      </w:tr>
    </w:tbl>
    <w:p w:rsidR="006B6617" w:rsidRPr="006B6617" w:rsidRDefault="006B6617" w:rsidP="006B6617">
      <w:pPr>
        <w:widowControl w:val="0"/>
        <w:tabs>
          <w:tab w:val="center" w:pos="4749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B6617">
        <w:rPr>
          <w:rFonts w:ascii="Times New Roman" w:eastAsia="Times New Roman" w:hAnsi="Times New Roman" w:cs="Times New Roman"/>
          <w:sz w:val="26"/>
          <w:szCs w:val="26"/>
          <w:lang w:eastAsia="ar-SA"/>
        </w:rPr>
        <w:t>М.П.</w:t>
      </w:r>
      <w:r w:rsidRPr="006B6617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 xml:space="preserve">                       М.П.</w:t>
      </w:r>
    </w:p>
    <w:p w:rsidR="004B4A94" w:rsidRDefault="004B4A94" w:rsidP="006B6617">
      <w:pPr>
        <w:contextualSpacing/>
        <w:jc w:val="right"/>
        <w:rPr>
          <w:rFonts w:ascii="Times New Roman" w:eastAsia="Times New Roman" w:hAnsi="Times New Roman"/>
          <w:b/>
          <w:bCs/>
          <w:sz w:val="26"/>
          <w:szCs w:val="26"/>
          <w:lang w:eastAsia="ar-SA"/>
        </w:rPr>
      </w:pPr>
    </w:p>
    <w:p w:rsidR="004B4A94" w:rsidRDefault="004B4A94" w:rsidP="006B6617">
      <w:pPr>
        <w:contextualSpacing/>
        <w:jc w:val="right"/>
        <w:rPr>
          <w:rFonts w:ascii="Times New Roman" w:eastAsia="Times New Roman" w:hAnsi="Times New Roman"/>
          <w:b/>
          <w:bCs/>
          <w:sz w:val="26"/>
          <w:szCs w:val="26"/>
          <w:lang w:eastAsia="ar-SA"/>
        </w:rPr>
      </w:pPr>
    </w:p>
    <w:p w:rsidR="00FC4F4F" w:rsidRDefault="00FC4F4F" w:rsidP="006B6617">
      <w:pPr>
        <w:contextualSpacing/>
        <w:jc w:val="right"/>
        <w:rPr>
          <w:rFonts w:ascii="Times New Roman" w:eastAsia="Times New Roman" w:hAnsi="Times New Roman"/>
          <w:b/>
          <w:bCs/>
          <w:sz w:val="26"/>
          <w:szCs w:val="26"/>
          <w:lang w:eastAsia="ar-SA"/>
        </w:rPr>
      </w:pPr>
    </w:p>
    <w:p w:rsidR="006B6617" w:rsidRPr="006B6617" w:rsidRDefault="006B6617" w:rsidP="006B6617">
      <w:pPr>
        <w:contextualSpacing/>
        <w:jc w:val="right"/>
        <w:rPr>
          <w:rFonts w:ascii="Times New Roman" w:eastAsia="Times New Roman" w:hAnsi="Times New Roman"/>
          <w:b/>
          <w:bCs/>
          <w:sz w:val="26"/>
          <w:szCs w:val="26"/>
          <w:lang w:eastAsia="ar-SA"/>
        </w:rPr>
      </w:pPr>
      <w:r w:rsidRPr="006B6617">
        <w:rPr>
          <w:rFonts w:ascii="Times New Roman" w:eastAsia="Times New Roman" w:hAnsi="Times New Roman"/>
          <w:b/>
          <w:bCs/>
          <w:sz w:val="26"/>
          <w:szCs w:val="26"/>
          <w:lang w:eastAsia="ar-SA"/>
        </w:rPr>
        <w:lastRenderedPageBreak/>
        <w:t>Приложение 1</w:t>
      </w:r>
    </w:p>
    <w:p w:rsidR="006B6617" w:rsidRPr="006B6617" w:rsidRDefault="006B6617" w:rsidP="006B6617">
      <w:pPr>
        <w:rPr>
          <w:noProof/>
          <w:lang w:eastAsia="ru-RU"/>
        </w:rPr>
      </w:pPr>
    </w:p>
    <w:p w:rsidR="006B6617" w:rsidRPr="006B6617" w:rsidRDefault="006B6617" w:rsidP="006B6617">
      <w:r w:rsidRPr="006B6617">
        <w:rPr>
          <w:noProof/>
          <w:lang w:eastAsia="ru-RU"/>
        </w:rPr>
        <w:drawing>
          <wp:inline distT="0" distB="0" distL="0" distR="0" wp14:anchorId="61FA243D" wp14:editId="544D1957">
            <wp:extent cx="5940425" cy="8465106"/>
            <wp:effectExtent l="0" t="0" r="3175" b="0"/>
            <wp:docPr id="1" name="Рисунок 1" descr="C:\Users\user\Documents\Судоверфское СП-Планируемое использование территор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удоверфское СП-Планируемое использование территории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17" w:rsidRPr="00FC4F4F" w:rsidRDefault="006B6617" w:rsidP="006B6617">
      <w:pPr>
        <w:jc w:val="right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FC4F4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t>Приложение 2</w:t>
      </w:r>
    </w:p>
    <w:p w:rsidR="006B6617" w:rsidRPr="006B6617" w:rsidRDefault="006B6617" w:rsidP="006B6617">
      <w:pPr>
        <w:jc w:val="right"/>
        <w:rPr>
          <w:b/>
        </w:rPr>
      </w:pPr>
      <w:r w:rsidRPr="006B6617">
        <w:rPr>
          <w:b/>
          <w:noProof/>
          <w:lang w:eastAsia="ru-RU"/>
        </w:rPr>
        <w:drawing>
          <wp:inline distT="0" distB="0" distL="0" distR="0" wp14:anchorId="2CD20F00" wp14:editId="11963829">
            <wp:extent cx="5940425" cy="8462461"/>
            <wp:effectExtent l="0" t="0" r="3175" b="0"/>
            <wp:docPr id="2" name="Рисунок 2" descr="C:\Users\user\Documents\Судоверфское СП-Карта градостроительного зонирова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удоверфское СП-Карта градостроительного зонировани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17" w:rsidRPr="006B6617" w:rsidRDefault="006B6617" w:rsidP="006B6617">
      <w:pPr>
        <w:jc w:val="right"/>
        <w:rPr>
          <w:b/>
        </w:rPr>
      </w:pPr>
      <w:bookmarkStart w:id="0" w:name="_GoBack"/>
      <w:bookmarkEnd w:id="0"/>
    </w:p>
    <w:p w:rsidR="00FD765C" w:rsidRPr="00FC4F4F" w:rsidRDefault="006B6617" w:rsidP="00FC4F4F">
      <w:pPr>
        <w:contextualSpacing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FC4F4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t>Приложение 3</w:t>
      </w:r>
    </w:p>
    <w:p w:rsidR="00FD765C" w:rsidRDefault="00FD765C" w:rsidP="00FD765C">
      <w:pPr>
        <w:contextualSpacing/>
        <w:jc w:val="center"/>
        <w:rPr>
          <w:rFonts w:ascii="Times New Roman" w:eastAsia="Times New Roman" w:hAnsi="Times New Roman"/>
          <w:b/>
          <w:bCs/>
          <w:sz w:val="26"/>
          <w:szCs w:val="26"/>
          <w:lang w:eastAsia="ar-SA"/>
        </w:rPr>
      </w:pPr>
    </w:p>
    <w:p w:rsidR="004335AE" w:rsidRPr="004335AE" w:rsidRDefault="004335AE" w:rsidP="004335AE">
      <w:pPr>
        <w:widowControl w:val="0"/>
        <w:suppressAutoHyphens/>
        <w:spacing w:after="0" w:line="240" w:lineRule="auto"/>
        <w:contextualSpacing/>
        <w:rPr>
          <w:rFonts w:ascii="Arial" w:eastAsia="Lucida Sans Unicode" w:hAnsi="Arial" w:cs="Times New Roman"/>
          <w:kern w:val="2"/>
          <w:sz w:val="20"/>
          <w:szCs w:val="24"/>
        </w:rPr>
      </w:pPr>
    </w:p>
    <w:p w:rsidR="00B63364" w:rsidRPr="00B63364" w:rsidRDefault="00B63364" w:rsidP="00B63364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4"/>
          <w:szCs w:val="29"/>
          <w:lang w:eastAsia="ar-SA"/>
        </w:rPr>
      </w:pPr>
    </w:p>
    <w:p w:rsidR="00B63364" w:rsidRPr="00B63364" w:rsidRDefault="00B63364" w:rsidP="00B63364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4"/>
          <w:szCs w:val="29"/>
          <w:lang w:eastAsia="ar-SA"/>
        </w:rPr>
      </w:pPr>
    </w:p>
    <w:p w:rsidR="00B63364" w:rsidRPr="00B63364" w:rsidRDefault="006B6617" w:rsidP="00B6336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>
        <w:rPr>
          <w:b/>
          <w:noProof/>
          <w:lang w:eastAsia="ru-RU"/>
        </w:rPr>
        <w:drawing>
          <wp:inline distT="0" distB="0" distL="0" distR="0" wp14:anchorId="7443FA8F" wp14:editId="6EF0489E">
            <wp:extent cx="5940425" cy="4200525"/>
            <wp:effectExtent l="0" t="0" r="3175" b="9525"/>
            <wp:docPr id="3" name="Рисунок 3" descr="C:\Users\user\Documents\НП Судоверфь существую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П Судоверфь существующе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64" w:rsidRPr="00B63364" w:rsidRDefault="00B63364" w:rsidP="00B6336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B63364" w:rsidRPr="00B63364" w:rsidRDefault="00B63364" w:rsidP="00B6336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B63364" w:rsidRPr="00B63364" w:rsidRDefault="00B63364" w:rsidP="00B6336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B63364" w:rsidRPr="00B63364" w:rsidRDefault="00B63364" w:rsidP="00B6336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B63364" w:rsidRPr="00B63364" w:rsidRDefault="00B63364" w:rsidP="00B6336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B63364" w:rsidRPr="00B63364" w:rsidRDefault="00B63364" w:rsidP="00B6336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B63364" w:rsidRPr="00B63364" w:rsidRDefault="00B63364" w:rsidP="00B6336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335AE" w:rsidRPr="004335AE" w:rsidRDefault="004335AE" w:rsidP="004335AE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2"/>
          <w:sz w:val="20"/>
          <w:szCs w:val="24"/>
        </w:rPr>
      </w:pPr>
    </w:p>
    <w:p w:rsidR="00FD765C" w:rsidRDefault="00FD765C" w:rsidP="00FD765C">
      <w:pPr>
        <w:contextualSpacing/>
        <w:jc w:val="center"/>
        <w:rPr>
          <w:rFonts w:ascii="Times New Roman" w:eastAsia="Times New Roman" w:hAnsi="Times New Roman"/>
          <w:b/>
          <w:bCs/>
          <w:sz w:val="26"/>
          <w:szCs w:val="26"/>
          <w:lang w:eastAsia="ar-SA"/>
        </w:rPr>
      </w:pPr>
    </w:p>
    <w:p w:rsidR="00D902AB" w:rsidRPr="00D902AB" w:rsidRDefault="00D902AB" w:rsidP="00D902AB">
      <w:pPr>
        <w:contextualSpacing/>
        <w:jc w:val="both"/>
        <w:rPr>
          <w:rFonts w:ascii="Times New Roman" w:hAnsi="Times New Roman"/>
          <w:sz w:val="24"/>
        </w:rPr>
      </w:pPr>
    </w:p>
    <w:sectPr w:rsidR="00D902AB" w:rsidRPr="00D90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AC"/>
    <w:rsid w:val="0000110D"/>
    <w:rsid w:val="00006D70"/>
    <w:rsid w:val="00010FF7"/>
    <w:rsid w:val="000519E4"/>
    <w:rsid w:val="000922E2"/>
    <w:rsid w:val="00126FDE"/>
    <w:rsid w:val="0014297F"/>
    <w:rsid w:val="00166D2E"/>
    <w:rsid w:val="001C324C"/>
    <w:rsid w:val="00202F79"/>
    <w:rsid w:val="00216045"/>
    <w:rsid w:val="00227558"/>
    <w:rsid w:val="00253CB4"/>
    <w:rsid w:val="00260FFE"/>
    <w:rsid w:val="00267D84"/>
    <w:rsid w:val="002C165F"/>
    <w:rsid w:val="003265F8"/>
    <w:rsid w:val="00372090"/>
    <w:rsid w:val="003A2ADF"/>
    <w:rsid w:val="003A55DC"/>
    <w:rsid w:val="003E1E45"/>
    <w:rsid w:val="00431223"/>
    <w:rsid w:val="004335AE"/>
    <w:rsid w:val="00454B75"/>
    <w:rsid w:val="004B4A94"/>
    <w:rsid w:val="004C4280"/>
    <w:rsid w:val="004F4EAD"/>
    <w:rsid w:val="00534405"/>
    <w:rsid w:val="005478B8"/>
    <w:rsid w:val="00573EB8"/>
    <w:rsid w:val="005845CE"/>
    <w:rsid w:val="005A21D4"/>
    <w:rsid w:val="005A7CDF"/>
    <w:rsid w:val="005B3B79"/>
    <w:rsid w:val="005D4180"/>
    <w:rsid w:val="005D7CF4"/>
    <w:rsid w:val="005F0864"/>
    <w:rsid w:val="006244DA"/>
    <w:rsid w:val="0065703D"/>
    <w:rsid w:val="00665A6B"/>
    <w:rsid w:val="006B6617"/>
    <w:rsid w:val="00711B90"/>
    <w:rsid w:val="0078163A"/>
    <w:rsid w:val="00781D6B"/>
    <w:rsid w:val="007C7F9D"/>
    <w:rsid w:val="008013BE"/>
    <w:rsid w:val="00801D05"/>
    <w:rsid w:val="00830215"/>
    <w:rsid w:val="00875AD4"/>
    <w:rsid w:val="008C4FED"/>
    <w:rsid w:val="008C7142"/>
    <w:rsid w:val="008F047E"/>
    <w:rsid w:val="00917C99"/>
    <w:rsid w:val="00940B10"/>
    <w:rsid w:val="009508E6"/>
    <w:rsid w:val="009C66F0"/>
    <w:rsid w:val="009D793D"/>
    <w:rsid w:val="009E63E9"/>
    <w:rsid w:val="00A1781E"/>
    <w:rsid w:val="00A60695"/>
    <w:rsid w:val="00AA199F"/>
    <w:rsid w:val="00AB27F7"/>
    <w:rsid w:val="00B63364"/>
    <w:rsid w:val="00B76CAE"/>
    <w:rsid w:val="00BC4C80"/>
    <w:rsid w:val="00BF6AD2"/>
    <w:rsid w:val="00C03FDC"/>
    <w:rsid w:val="00CB6DFC"/>
    <w:rsid w:val="00CD05B6"/>
    <w:rsid w:val="00CF0AB6"/>
    <w:rsid w:val="00D21972"/>
    <w:rsid w:val="00D22163"/>
    <w:rsid w:val="00D5127D"/>
    <w:rsid w:val="00D86723"/>
    <w:rsid w:val="00D902AB"/>
    <w:rsid w:val="00DB5713"/>
    <w:rsid w:val="00DB5C45"/>
    <w:rsid w:val="00E07612"/>
    <w:rsid w:val="00E1671B"/>
    <w:rsid w:val="00E444CA"/>
    <w:rsid w:val="00E8061F"/>
    <w:rsid w:val="00EA1920"/>
    <w:rsid w:val="00ED32AC"/>
    <w:rsid w:val="00F3081F"/>
    <w:rsid w:val="00F3415A"/>
    <w:rsid w:val="00F82820"/>
    <w:rsid w:val="00FC4F4F"/>
    <w:rsid w:val="00FC6A68"/>
    <w:rsid w:val="00FD765C"/>
    <w:rsid w:val="00FE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A21D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33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21D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1D4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65703D"/>
    <w:pPr>
      <w:widowControl w:val="0"/>
      <w:tabs>
        <w:tab w:val="left" w:pos="709"/>
      </w:tabs>
      <w:suppressAutoHyphens/>
    </w:pPr>
    <w:rPr>
      <w:rFonts w:ascii="Arial" w:eastAsia="SimSun" w:hAnsi="Arial" w:cs="Mangal"/>
      <w:sz w:val="20"/>
      <w:szCs w:val="24"/>
      <w:lang w:eastAsia="zh-CN" w:bidi="hi-IN"/>
    </w:rPr>
  </w:style>
  <w:style w:type="table" w:styleId="a6">
    <w:name w:val="Table Grid"/>
    <w:basedOn w:val="a1"/>
    <w:uiPriority w:val="59"/>
    <w:rsid w:val="00657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Содержимое таблицы"/>
    <w:basedOn w:val="a"/>
    <w:rsid w:val="0065703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val">
    <w:name w:val="val"/>
    <w:rsid w:val="0065703D"/>
  </w:style>
  <w:style w:type="character" w:customStyle="1" w:styleId="40">
    <w:name w:val="Заголовок 4 Знак"/>
    <w:basedOn w:val="a0"/>
    <w:link w:val="4"/>
    <w:uiPriority w:val="9"/>
    <w:semiHidden/>
    <w:rsid w:val="00B6336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A21D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33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21D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1D4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65703D"/>
    <w:pPr>
      <w:widowControl w:val="0"/>
      <w:tabs>
        <w:tab w:val="left" w:pos="709"/>
      </w:tabs>
      <w:suppressAutoHyphens/>
    </w:pPr>
    <w:rPr>
      <w:rFonts w:ascii="Arial" w:eastAsia="SimSun" w:hAnsi="Arial" w:cs="Mangal"/>
      <w:sz w:val="20"/>
      <w:szCs w:val="24"/>
      <w:lang w:eastAsia="zh-CN" w:bidi="hi-IN"/>
    </w:rPr>
  </w:style>
  <w:style w:type="table" w:styleId="a6">
    <w:name w:val="Table Grid"/>
    <w:basedOn w:val="a1"/>
    <w:uiPriority w:val="59"/>
    <w:rsid w:val="00657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Содержимое таблицы"/>
    <w:basedOn w:val="a"/>
    <w:rsid w:val="0065703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val">
    <w:name w:val="val"/>
    <w:rsid w:val="0065703D"/>
  </w:style>
  <w:style w:type="character" w:customStyle="1" w:styleId="40">
    <w:name w:val="Заголовок 4 Знак"/>
    <w:basedOn w:val="a0"/>
    <w:link w:val="4"/>
    <w:uiPriority w:val="9"/>
    <w:semiHidden/>
    <w:rsid w:val="00B6336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4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AA8E3-E9D0-477B-A53D-B5DB776C6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2013-07-30T10:48:00Z</cp:lastPrinted>
  <dcterms:created xsi:type="dcterms:W3CDTF">2012-01-11T05:07:00Z</dcterms:created>
  <dcterms:modified xsi:type="dcterms:W3CDTF">2013-07-30T10:57:00Z</dcterms:modified>
</cp:coreProperties>
</file>