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B5" w:rsidRPr="007C1AB5" w:rsidRDefault="007C1AB5" w:rsidP="007C1AB5">
      <w:pPr>
        <w:pStyle w:val="2"/>
        <w:numPr>
          <w:ilvl w:val="1"/>
          <w:numId w:val="5"/>
        </w:numPr>
        <w:tabs>
          <w:tab w:val="clear" w:pos="0"/>
          <w:tab w:val="num" w:pos="576"/>
        </w:tabs>
        <w:spacing w:before="0" w:after="0"/>
        <w:jc w:val="center"/>
        <w:rPr>
          <w:rFonts w:ascii="Times New Roman" w:hAnsi="Times New Roman" w:cs="Times New Roman"/>
          <w:i w:val="0"/>
          <w:sz w:val="36"/>
          <w:szCs w:val="36"/>
        </w:rPr>
      </w:pPr>
      <w:proofErr w:type="gramStart"/>
      <w:r w:rsidRPr="007C1AB5">
        <w:rPr>
          <w:rFonts w:ascii="Times New Roman" w:hAnsi="Times New Roman" w:cs="Times New Roman"/>
          <w:i w:val="0"/>
          <w:sz w:val="36"/>
          <w:szCs w:val="36"/>
        </w:rPr>
        <w:t>П</w:t>
      </w:r>
      <w:proofErr w:type="gramEnd"/>
      <w:r w:rsidRPr="007C1AB5">
        <w:rPr>
          <w:rFonts w:ascii="Times New Roman" w:hAnsi="Times New Roman" w:cs="Times New Roman"/>
          <w:i w:val="0"/>
          <w:sz w:val="36"/>
          <w:szCs w:val="36"/>
        </w:rPr>
        <w:t xml:space="preserve"> О С Т А Н О В Л Е Н И Е</w:t>
      </w:r>
    </w:p>
    <w:p w:rsidR="007C1AB5" w:rsidRDefault="007C1AB5" w:rsidP="007C1AB5">
      <w:pPr>
        <w:pStyle w:val="1"/>
        <w:numPr>
          <w:ilvl w:val="0"/>
          <w:numId w:val="5"/>
        </w:numPr>
        <w:tabs>
          <w:tab w:val="clear" w:pos="0"/>
          <w:tab w:val="num" w:pos="432"/>
        </w:tabs>
        <w:rPr>
          <w:sz w:val="32"/>
          <w:szCs w:val="32"/>
        </w:rPr>
      </w:pPr>
      <w:r>
        <w:rPr>
          <w:sz w:val="32"/>
          <w:szCs w:val="32"/>
        </w:rPr>
        <w:t>АДМИНИСТРАЦИИ</w:t>
      </w:r>
    </w:p>
    <w:p w:rsidR="007C1AB5" w:rsidRDefault="007C1AB5" w:rsidP="007C1AB5">
      <w:pPr>
        <w:jc w:val="center"/>
        <w:rPr>
          <w:b/>
          <w:sz w:val="36"/>
          <w:szCs w:val="36"/>
        </w:rPr>
      </w:pPr>
      <w:r>
        <w:rPr>
          <w:b/>
          <w:sz w:val="36"/>
          <w:szCs w:val="36"/>
        </w:rPr>
        <w:t>Судоверфского  сельского поселения</w:t>
      </w:r>
    </w:p>
    <w:p w:rsidR="007C1AB5" w:rsidRDefault="007C1AB5" w:rsidP="007C1AB5">
      <w:pPr>
        <w:pStyle w:val="3"/>
        <w:widowControl w:val="0"/>
        <w:numPr>
          <w:ilvl w:val="2"/>
          <w:numId w:val="5"/>
        </w:numPr>
        <w:tabs>
          <w:tab w:val="clear" w:pos="0"/>
          <w:tab w:val="num" w:pos="720"/>
        </w:tabs>
        <w:autoSpaceDE w:val="0"/>
        <w:rPr>
          <w:sz w:val="28"/>
          <w:szCs w:val="28"/>
        </w:rPr>
      </w:pPr>
      <w:r>
        <w:rPr>
          <w:sz w:val="28"/>
          <w:szCs w:val="28"/>
        </w:rPr>
        <w:t xml:space="preserve">    Рыбинского муниципального района</w:t>
      </w:r>
    </w:p>
    <w:p w:rsidR="00673D84" w:rsidRDefault="00673D84">
      <w:pPr>
        <w:jc w:val="center"/>
        <w:rPr>
          <w:sz w:val="28"/>
        </w:rPr>
      </w:pPr>
    </w:p>
    <w:p w:rsidR="00673D84" w:rsidRPr="000F6621" w:rsidRDefault="00673D84">
      <w:r w:rsidRPr="000F6621">
        <w:t xml:space="preserve">от </w:t>
      </w:r>
      <w:r w:rsidR="007C1AB5">
        <w:t>1</w:t>
      </w:r>
      <w:r w:rsidR="00811433">
        <w:t>4</w:t>
      </w:r>
      <w:r w:rsidR="000F6621" w:rsidRPr="000F6621">
        <w:t>.0</w:t>
      </w:r>
      <w:r w:rsidR="007C1AB5">
        <w:t>5</w:t>
      </w:r>
      <w:r w:rsidR="000F6621" w:rsidRPr="000F6621">
        <w:t>.2012 г.</w:t>
      </w:r>
      <w:r w:rsidRPr="000F6621">
        <w:t xml:space="preserve">                                                                        </w:t>
      </w:r>
      <w:r w:rsidR="000F6621" w:rsidRPr="000F6621">
        <w:t xml:space="preserve">                                      </w:t>
      </w:r>
      <w:r w:rsidRPr="000F6621">
        <w:t xml:space="preserve">     №  </w:t>
      </w:r>
      <w:r w:rsidR="007C1AB5">
        <w:t xml:space="preserve">129                   </w:t>
      </w:r>
    </w:p>
    <w:p w:rsidR="00673D84" w:rsidRDefault="00673D84">
      <w:pPr>
        <w:rPr>
          <w:b/>
        </w:rPr>
      </w:pPr>
    </w:p>
    <w:p w:rsidR="000F6621" w:rsidRDefault="00673D84" w:rsidP="000F6621">
      <w:r>
        <w:t xml:space="preserve">О </w:t>
      </w:r>
      <w:r w:rsidR="000F6621">
        <w:t xml:space="preserve">внесении изменений в постановление администрации </w:t>
      </w:r>
    </w:p>
    <w:p w:rsidR="000F6621" w:rsidRDefault="007C1AB5" w:rsidP="000F6621">
      <w:r>
        <w:t>Судоверфского сельского поселения от 14.03</w:t>
      </w:r>
      <w:r w:rsidR="000F6621">
        <w:t xml:space="preserve">.2012 г. </w:t>
      </w:r>
      <w:r>
        <w:t>№ 59</w:t>
      </w:r>
    </w:p>
    <w:p w:rsidR="007C1AB5" w:rsidRDefault="000F6621" w:rsidP="007C1AB5">
      <w:pPr>
        <w:pStyle w:val="Heading"/>
        <w:jc w:val="both"/>
        <w:rPr>
          <w:rFonts w:ascii="Times New Roman" w:hAnsi="Times New Roman" w:cs="Times New Roman"/>
          <w:b w:val="0"/>
          <w:sz w:val="24"/>
          <w:szCs w:val="24"/>
        </w:rPr>
      </w:pPr>
      <w:r>
        <w:t>«</w:t>
      </w:r>
      <w:r w:rsidR="007C1AB5">
        <w:rPr>
          <w:rFonts w:ascii="Times New Roman" w:hAnsi="Times New Roman" w:cs="Times New Roman"/>
          <w:b w:val="0"/>
          <w:sz w:val="24"/>
          <w:szCs w:val="24"/>
        </w:rPr>
        <w:t xml:space="preserve">Об административном регламенте предоставления </w:t>
      </w:r>
    </w:p>
    <w:p w:rsidR="007C1AB5" w:rsidRDefault="007C1AB5" w:rsidP="007C1AB5">
      <w:pPr>
        <w:pStyle w:val="Heading"/>
        <w:jc w:val="both"/>
        <w:rPr>
          <w:rFonts w:ascii="Times New Roman" w:hAnsi="Times New Roman"/>
          <w:b w:val="0"/>
          <w:bCs w:val="0"/>
          <w:color w:val="000000"/>
          <w:sz w:val="24"/>
          <w:szCs w:val="24"/>
        </w:rPr>
      </w:pPr>
      <w:r>
        <w:rPr>
          <w:rFonts w:ascii="Times New Roman" w:hAnsi="Times New Roman" w:cs="Times New Roman"/>
          <w:b w:val="0"/>
          <w:sz w:val="24"/>
          <w:szCs w:val="24"/>
        </w:rPr>
        <w:t xml:space="preserve">муниципальной услуги </w:t>
      </w:r>
      <w:r w:rsidRPr="00C75385">
        <w:rPr>
          <w:rFonts w:ascii="Times New Roman" w:hAnsi="Times New Roman" w:cs="Times New Roman"/>
          <w:b w:val="0"/>
          <w:sz w:val="24"/>
          <w:szCs w:val="24"/>
        </w:rPr>
        <w:t>«</w:t>
      </w:r>
      <w:r>
        <w:rPr>
          <w:rFonts w:ascii="Times New Roman" w:hAnsi="Times New Roman" w:cs="Times New Roman"/>
          <w:b w:val="0"/>
          <w:sz w:val="24"/>
          <w:szCs w:val="24"/>
        </w:rPr>
        <w:t>П</w:t>
      </w:r>
      <w:r w:rsidRPr="00C75385">
        <w:rPr>
          <w:rFonts w:ascii="Times New Roman" w:hAnsi="Times New Roman"/>
          <w:b w:val="0"/>
          <w:bCs w:val="0"/>
          <w:color w:val="000000"/>
          <w:sz w:val="24"/>
          <w:szCs w:val="24"/>
        </w:rPr>
        <w:t xml:space="preserve">о выдаче  разрешений </w:t>
      </w:r>
      <w:proofErr w:type="gramStart"/>
      <w:r w:rsidRPr="00C75385">
        <w:rPr>
          <w:rFonts w:ascii="Times New Roman" w:hAnsi="Times New Roman"/>
          <w:b w:val="0"/>
          <w:bCs w:val="0"/>
          <w:color w:val="000000"/>
          <w:sz w:val="24"/>
          <w:szCs w:val="24"/>
        </w:rPr>
        <w:t>на</w:t>
      </w:r>
      <w:proofErr w:type="gramEnd"/>
      <w:r w:rsidRPr="00C75385">
        <w:rPr>
          <w:rFonts w:ascii="Times New Roman" w:hAnsi="Times New Roman"/>
          <w:b w:val="0"/>
          <w:bCs w:val="0"/>
          <w:color w:val="000000"/>
          <w:sz w:val="24"/>
          <w:szCs w:val="24"/>
        </w:rPr>
        <w:t xml:space="preserve"> </w:t>
      </w:r>
    </w:p>
    <w:p w:rsidR="007C1AB5" w:rsidRDefault="007C1AB5" w:rsidP="007C1AB5">
      <w:pPr>
        <w:pStyle w:val="Heading"/>
        <w:jc w:val="both"/>
        <w:rPr>
          <w:rFonts w:ascii="Times New Roman" w:hAnsi="Times New Roman"/>
          <w:b w:val="0"/>
          <w:bCs w:val="0"/>
          <w:color w:val="000000"/>
          <w:sz w:val="24"/>
          <w:szCs w:val="24"/>
        </w:rPr>
      </w:pPr>
      <w:r w:rsidRPr="00C75385">
        <w:rPr>
          <w:rFonts w:ascii="Times New Roman" w:hAnsi="Times New Roman"/>
          <w:b w:val="0"/>
          <w:bCs w:val="0"/>
          <w:color w:val="000000"/>
          <w:sz w:val="24"/>
          <w:szCs w:val="24"/>
        </w:rPr>
        <w:t xml:space="preserve">автомобильные перевозки  тяжеловесных грузов, </w:t>
      </w:r>
    </w:p>
    <w:p w:rsidR="007C1AB5" w:rsidRDefault="007C1AB5" w:rsidP="007C1AB5">
      <w:pPr>
        <w:pStyle w:val="Heading"/>
        <w:jc w:val="both"/>
        <w:rPr>
          <w:rFonts w:ascii="Times New Roman" w:hAnsi="Times New Roman"/>
          <w:b w:val="0"/>
          <w:bCs w:val="0"/>
          <w:color w:val="000000"/>
          <w:sz w:val="24"/>
          <w:szCs w:val="24"/>
        </w:rPr>
      </w:pPr>
      <w:r w:rsidRPr="00C75385">
        <w:rPr>
          <w:rFonts w:ascii="Times New Roman" w:hAnsi="Times New Roman"/>
          <w:b w:val="0"/>
          <w:bCs w:val="0"/>
          <w:color w:val="000000"/>
          <w:sz w:val="24"/>
          <w:szCs w:val="24"/>
        </w:rPr>
        <w:t xml:space="preserve">крупногабаритных грузов по маршрутам, проходящим </w:t>
      </w:r>
    </w:p>
    <w:p w:rsidR="007C1AB5" w:rsidRDefault="007C1AB5" w:rsidP="007C1AB5">
      <w:pPr>
        <w:pStyle w:val="Heading"/>
        <w:jc w:val="both"/>
        <w:rPr>
          <w:rFonts w:ascii="Times New Roman" w:hAnsi="Times New Roman"/>
          <w:b w:val="0"/>
          <w:bCs w:val="0"/>
          <w:color w:val="000000"/>
          <w:sz w:val="24"/>
          <w:szCs w:val="24"/>
        </w:rPr>
      </w:pPr>
      <w:r w:rsidRPr="00C75385">
        <w:rPr>
          <w:rFonts w:ascii="Times New Roman" w:hAnsi="Times New Roman"/>
          <w:b w:val="0"/>
          <w:bCs w:val="0"/>
          <w:color w:val="000000"/>
          <w:sz w:val="24"/>
          <w:szCs w:val="24"/>
        </w:rPr>
        <w:t xml:space="preserve">полностью или частично по дорогам местного значения </w:t>
      </w:r>
    </w:p>
    <w:p w:rsidR="007C1AB5" w:rsidRPr="00C75385" w:rsidRDefault="007C1AB5" w:rsidP="007C1AB5">
      <w:pPr>
        <w:pStyle w:val="Heading"/>
        <w:jc w:val="both"/>
        <w:rPr>
          <w:rFonts w:ascii="Times New Roman" w:hAnsi="Times New Roman"/>
          <w:b w:val="0"/>
          <w:bCs w:val="0"/>
          <w:color w:val="000000"/>
          <w:sz w:val="24"/>
          <w:szCs w:val="24"/>
        </w:rPr>
      </w:pPr>
      <w:r w:rsidRPr="00C75385">
        <w:rPr>
          <w:rFonts w:ascii="Times New Roman" w:hAnsi="Times New Roman"/>
          <w:b w:val="0"/>
          <w:bCs w:val="0"/>
          <w:color w:val="000000"/>
          <w:sz w:val="24"/>
          <w:szCs w:val="24"/>
        </w:rPr>
        <w:t>в границах муниципального образования</w:t>
      </w:r>
      <w:r>
        <w:rPr>
          <w:rFonts w:ascii="Times New Roman" w:hAnsi="Times New Roman"/>
          <w:b w:val="0"/>
          <w:bCs w:val="0"/>
          <w:color w:val="000000"/>
          <w:sz w:val="24"/>
          <w:szCs w:val="24"/>
        </w:rPr>
        <w:t>»</w:t>
      </w:r>
    </w:p>
    <w:p w:rsidR="000F6621" w:rsidRDefault="000F6621" w:rsidP="000F6621"/>
    <w:p w:rsidR="00673D84" w:rsidRDefault="00673D84">
      <w:pPr>
        <w:ind w:firstLine="720"/>
        <w:jc w:val="center"/>
        <w:rPr>
          <w:b/>
        </w:rPr>
      </w:pPr>
    </w:p>
    <w:p w:rsidR="00673D84" w:rsidRDefault="00673D84">
      <w:pPr>
        <w:ind w:firstLine="540"/>
        <w:jc w:val="both"/>
        <w:rPr>
          <w:rFonts w:eastAsia="Arial" w:cs="Arial"/>
          <w:bCs/>
        </w:rPr>
      </w:pPr>
      <w:r>
        <w:rPr>
          <w:rFonts w:eastAsia="Arial CYR" w:cs="Arial CYR"/>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Pr>
          <w:rFonts w:eastAsia="Arial" w:cs="Arial"/>
        </w:rPr>
        <w:t xml:space="preserve">Уставом </w:t>
      </w:r>
      <w:r w:rsidR="007C1AB5">
        <w:rPr>
          <w:rFonts w:eastAsia="Arial" w:cs="Arial"/>
        </w:rPr>
        <w:t>Судоверф</w:t>
      </w:r>
      <w:r w:rsidR="00E958A2">
        <w:rPr>
          <w:rFonts w:eastAsia="Arial" w:cs="Arial"/>
        </w:rPr>
        <w:t>ского сельского</w:t>
      </w:r>
      <w:r>
        <w:rPr>
          <w:rFonts w:eastAsia="Arial" w:cs="Arial"/>
        </w:rPr>
        <w:t xml:space="preserve"> поселения, </w:t>
      </w:r>
      <w:r>
        <w:rPr>
          <w:rFonts w:eastAsia="Arial" w:cs="Arial"/>
          <w:bCs/>
        </w:rPr>
        <w:t xml:space="preserve">администрация </w:t>
      </w:r>
      <w:r w:rsidR="007C1AB5">
        <w:rPr>
          <w:rFonts w:eastAsia="Arial" w:cs="Arial"/>
        </w:rPr>
        <w:t>Судоверф</w:t>
      </w:r>
      <w:r w:rsidR="00E958A2">
        <w:rPr>
          <w:rFonts w:eastAsia="Arial" w:cs="Arial"/>
        </w:rPr>
        <w:t>ского</w:t>
      </w:r>
      <w:r>
        <w:rPr>
          <w:rFonts w:eastAsia="Arial" w:cs="Arial"/>
          <w:bCs/>
        </w:rPr>
        <w:t xml:space="preserve"> сельского поселения,</w:t>
      </w:r>
    </w:p>
    <w:p w:rsidR="00673D84" w:rsidRDefault="00673D84">
      <w:pPr>
        <w:jc w:val="both"/>
        <w:rPr>
          <w:bCs/>
        </w:rPr>
      </w:pPr>
    </w:p>
    <w:p w:rsidR="00673D84" w:rsidRDefault="00673D84" w:rsidP="00E958A2">
      <w:pPr>
        <w:ind w:firstLine="540"/>
        <w:rPr>
          <w:rFonts w:eastAsia="Arial" w:cs="Arial"/>
        </w:rPr>
      </w:pPr>
      <w:r>
        <w:rPr>
          <w:rFonts w:eastAsia="Arial" w:cs="Arial"/>
        </w:rPr>
        <w:t>ПОСТАНОВЛЯЕТ:</w:t>
      </w:r>
    </w:p>
    <w:p w:rsidR="00673D84" w:rsidRDefault="00673D84">
      <w:pPr>
        <w:autoSpaceDE w:val="0"/>
        <w:ind w:firstLine="540"/>
        <w:jc w:val="both"/>
        <w:rPr>
          <w:rFonts w:eastAsia="Arial CYR" w:cs="Arial CYR"/>
        </w:rPr>
      </w:pPr>
    </w:p>
    <w:p w:rsidR="00E958A2" w:rsidRPr="007C1AB5" w:rsidRDefault="007C1AB5" w:rsidP="007C1AB5">
      <w:pPr>
        <w:pStyle w:val="Heading"/>
        <w:ind w:firstLine="540"/>
        <w:jc w:val="both"/>
        <w:rPr>
          <w:sz w:val="24"/>
          <w:szCs w:val="24"/>
        </w:rPr>
      </w:pPr>
      <w:r w:rsidRPr="007C1AB5">
        <w:rPr>
          <w:rFonts w:ascii="Times New Roman" w:hAnsi="Times New Roman" w:cs="Times New Roman"/>
          <w:b w:val="0"/>
          <w:sz w:val="24"/>
          <w:szCs w:val="24"/>
        </w:rPr>
        <w:t>1.</w:t>
      </w:r>
      <w:r>
        <w:rPr>
          <w:rFonts w:ascii="Times New Roman" w:hAnsi="Times New Roman" w:cs="Times New Roman"/>
          <w:b w:val="0"/>
        </w:rPr>
        <w:t xml:space="preserve"> </w:t>
      </w:r>
      <w:r w:rsidR="00E958A2" w:rsidRPr="007C1AB5">
        <w:rPr>
          <w:rFonts w:ascii="Times New Roman" w:hAnsi="Times New Roman" w:cs="Times New Roman"/>
          <w:b w:val="0"/>
          <w:sz w:val="24"/>
          <w:szCs w:val="24"/>
        </w:rPr>
        <w:t xml:space="preserve">Внести следующие  изменения в постановление администрации </w:t>
      </w:r>
      <w:r w:rsidRPr="007C1AB5">
        <w:rPr>
          <w:rFonts w:ascii="Times New Roman" w:hAnsi="Times New Roman" w:cs="Times New Roman"/>
          <w:b w:val="0"/>
          <w:sz w:val="24"/>
          <w:szCs w:val="24"/>
        </w:rPr>
        <w:t>Судоверфского сельского поселения от 14</w:t>
      </w:r>
      <w:r w:rsidR="00E958A2" w:rsidRPr="007C1AB5">
        <w:rPr>
          <w:rFonts w:ascii="Times New Roman" w:hAnsi="Times New Roman" w:cs="Times New Roman"/>
          <w:b w:val="0"/>
          <w:sz w:val="24"/>
          <w:szCs w:val="24"/>
        </w:rPr>
        <w:t>.0</w:t>
      </w:r>
      <w:r w:rsidRPr="007C1AB5">
        <w:rPr>
          <w:rFonts w:ascii="Times New Roman" w:hAnsi="Times New Roman" w:cs="Times New Roman"/>
          <w:b w:val="0"/>
          <w:sz w:val="24"/>
          <w:szCs w:val="24"/>
        </w:rPr>
        <w:t>3</w:t>
      </w:r>
      <w:r w:rsidR="00E958A2" w:rsidRPr="007C1AB5">
        <w:rPr>
          <w:rFonts w:ascii="Times New Roman" w:hAnsi="Times New Roman" w:cs="Times New Roman"/>
          <w:b w:val="0"/>
          <w:sz w:val="24"/>
          <w:szCs w:val="24"/>
        </w:rPr>
        <w:t>.2012 г.</w:t>
      </w:r>
      <w:r w:rsidRPr="007C1AB5">
        <w:rPr>
          <w:rFonts w:ascii="Times New Roman" w:hAnsi="Times New Roman" w:cs="Times New Roman"/>
          <w:b w:val="0"/>
          <w:sz w:val="24"/>
          <w:szCs w:val="24"/>
        </w:rPr>
        <w:t xml:space="preserve"> № 59</w:t>
      </w:r>
      <w:r w:rsidR="00E958A2" w:rsidRPr="007C1AB5">
        <w:rPr>
          <w:rFonts w:ascii="Times New Roman" w:hAnsi="Times New Roman" w:cs="Times New Roman"/>
          <w:b w:val="0"/>
          <w:sz w:val="24"/>
          <w:szCs w:val="24"/>
        </w:rPr>
        <w:t xml:space="preserve"> «</w:t>
      </w:r>
      <w:r w:rsidRPr="007C1AB5">
        <w:rPr>
          <w:rFonts w:ascii="Times New Roman" w:hAnsi="Times New Roman" w:cs="Times New Roman"/>
          <w:b w:val="0"/>
          <w:sz w:val="24"/>
          <w:szCs w:val="24"/>
        </w:rPr>
        <w:t>Об административном регламенте предоставления муниципальной услуги «П</w:t>
      </w:r>
      <w:r w:rsidRPr="007C1AB5">
        <w:rPr>
          <w:rFonts w:ascii="Times New Roman" w:hAnsi="Times New Roman" w:cs="Times New Roman"/>
          <w:b w:val="0"/>
          <w:bCs w:val="0"/>
          <w:color w:val="000000"/>
          <w:sz w:val="24"/>
          <w:szCs w:val="24"/>
        </w:rPr>
        <w:t>о выдаче  разрешений на автомобильные перевозки  тяжеловесных</w:t>
      </w:r>
      <w:r w:rsidRPr="007C1AB5">
        <w:rPr>
          <w:rFonts w:ascii="Times New Roman" w:hAnsi="Times New Roman"/>
          <w:b w:val="0"/>
          <w:bCs w:val="0"/>
          <w:color w:val="000000"/>
          <w:sz w:val="24"/>
          <w:szCs w:val="24"/>
        </w:rPr>
        <w:t xml:space="preserve">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00E958A2" w:rsidRPr="007C1AB5">
        <w:rPr>
          <w:sz w:val="24"/>
          <w:szCs w:val="24"/>
        </w:rPr>
        <w:t>»:</w:t>
      </w:r>
    </w:p>
    <w:p w:rsidR="00E958A2" w:rsidRPr="007C1AB5" w:rsidRDefault="00E958A2" w:rsidP="00E958A2">
      <w:pPr>
        <w:ind w:left="720"/>
        <w:jc w:val="both"/>
      </w:pPr>
      <w:r w:rsidRPr="007C1AB5">
        <w:t>а) Пункт 2.7 изложить в следующей редакции:</w:t>
      </w:r>
    </w:p>
    <w:p w:rsidR="00E958A2" w:rsidRPr="00E958A2" w:rsidRDefault="00E958A2" w:rsidP="00E958A2">
      <w:pPr>
        <w:autoSpaceDE w:val="0"/>
        <w:autoSpaceDN w:val="0"/>
        <w:adjustRightInd w:val="0"/>
        <w:ind w:firstLine="720"/>
        <w:jc w:val="both"/>
      </w:pPr>
      <w:bookmarkStart w:id="0" w:name="sub_27"/>
      <w:r>
        <w:t>«</w:t>
      </w:r>
      <w:r w:rsidRPr="00E958A2">
        <w:t>2.7. Перечень документов, необходимых для предоставления муниципальной услуги.</w:t>
      </w:r>
    </w:p>
    <w:p w:rsidR="00E958A2" w:rsidRPr="00E958A2" w:rsidRDefault="00E958A2" w:rsidP="00E958A2">
      <w:pPr>
        <w:autoSpaceDE w:val="0"/>
        <w:autoSpaceDN w:val="0"/>
        <w:adjustRightInd w:val="0"/>
        <w:ind w:firstLine="720"/>
        <w:jc w:val="both"/>
      </w:pPr>
      <w:bookmarkStart w:id="1" w:name="sub_271"/>
      <w:bookmarkEnd w:id="0"/>
      <w:r w:rsidRPr="00E958A2">
        <w:t>В целях получения специального разрешения для движения транспортного средства, осуществляющего перевозку крупногабаритного и (или) тяжеловесного груза, заявитель предоставляет в Управление:</w:t>
      </w:r>
    </w:p>
    <w:p w:rsidR="00E958A2" w:rsidRPr="00E958A2" w:rsidRDefault="00E958A2" w:rsidP="00E958A2">
      <w:pPr>
        <w:autoSpaceDE w:val="0"/>
        <w:autoSpaceDN w:val="0"/>
        <w:adjustRightInd w:val="0"/>
        <w:ind w:firstLine="720"/>
        <w:jc w:val="both"/>
      </w:pPr>
      <w:r w:rsidRPr="00E958A2">
        <w:t>- документы личного хранения:</w:t>
      </w:r>
    </w:p>
    <w:bookmarkEnd w:id="1"/>
    <w:p w:rsidR="00E958A2" w:rsidRPr="00E958A2" w:rsidRDefault="00E958A2" w:rsidP="00E958A2">
      <w:pPr>
        <w:autoSpaceDE w:val="0"/>
        <w:autoSpaceDN w:val="0"/>
        <w:adjustRightInd w:val="0"/>
        <w:ind w:firstLine="720"/>
        <w:jc w:val="both"/>
      </w:pPr>
      <w:r w:rsidRPr="00E958A2">
        <w:t xml:space="preserve">1) заявление, оформленное согласно </w:t>
      </w:r>
      <w:hyperlink r:id="rId5" w:anchor="sub_100" w:history="1">
        <w:r w:rsidRPr="007C1AB5">
          <w:rPr>
            <w:rStyle w:val="a3"/>
            <w:color w:val="auto"/>
            <w:u w:val="none"/>
          </w:rPr>
          <w:t>приложению № 1</w:t>
        </w:r>
      </w:hyperlink>
      <w:r w:rsidRPr="00E958A2">
        <w:t xml:space="preserve"> к регламенту;</w:t>
      </w:r>
    </w:p>
    <w:p w:rsidR="00E958A2" w:rsidRPr="00E958A2" w:rsidRDefault="00E958A2" w:rsidP="00E958A2">
      <w:pPr>
        <w:autoSpaceDE w:val="0"/>
        <w:autoSpaceDN w:val="0"/>
        <w:adjustRightInd w:val="0"/>
        <w:ind w:firstLine="720"/>
        <w:jc w:val="both"/>
      </w:pPr>
      <w:r w:rsidRPr="00E958A2">
        <w:t>2)</w:t>
      </w:r>
      <w:r w:rsidR="007C1AB5">
        <w:t xml:space="preserve"> </w:t>
      </w:r>
      <w:r w:rsidRPr="00E958A2">
        <w:t>копия паспорта транспортного средства;</w:t>
      </w:r>
    </w:p>
    <w:p w:rsidR="00E958A2" w:rsidRPr="00E958A2" w:rsidRDefault="00E958A2" w:rsidP="00E958A2">
      <w:pPr>
        <w:autoSpaceDE w:val="0"/>
        <w:autoSpaceDN w:val="0"/>
        <w:adjustRightInd w:val="0"/>
        <w:ind w:firstLine="720"/>
        <w:jc w:val="both"/>
      </w:pPr>
      <w:r w:rsidRPr="00E958A2">
        <w:t>3) копия паспорта самоходной машины;</w:t>
      </w:r>
    </w:p>
    <w:p w:rsidR="00E958A2" w:rsidRPr="00E958A2" w:rsidRDefault="00E958A2" w:rsidP="00E958A2">
      <w:pPr>
        <w:autoSpaceDE w:val="0"/>
        <w:autoSpaceDN w:val="0"/>
        <w:adjustRightInd w:val="0"/>
        <w:ind w:firstLine="720"/>
        <w:jc w:val="both"/>
      </w:pPr>
      <w:r w:rsidRPr="00E958A2">
        <w:t>4) копии свидетельства о регистрации транспортного средства на тягач (с установленными маячками желтого или оранжевого цвета);</w:t>
      </w:r>
    </w:p>
    <w:p w:rsidR="00E958A2" w:rsidRPr="00E958A2" w:rsidRDefault="00E958A2" w:rsidP="00E958A2">
      <w:pPr>
        <w:autoSpaceDE w:val="0"/>
        <w:autoSpaceDN w:val="0"/>
        <w:adjustRightInd w:val="0"/>
        <w:ind w:firstLine="720"/>
        <w:jc w:val="both"/>
      </w:pPr>
      <w:r w:rsidRPr="00E958A2">
        <w:t>5)  копии свидетельства о регистрации транспортного средства на прицеп;</w:t>
      </w:r>
    </w:p>
    <w:p w:rsidR="00E958A2" w:rsidRPr="00E958A2" w:rsidRDefault="00E958A2" w:rsidP="00E958A2">
      <w:pPr>
        <w:autoSpaceDE w:val="0"/>
        <w:autoSpaceDN w:val="0"/>
        <w:adjustRightInd w:val="0"/>
        <w:ind w:firstLine="720"/>
        <w:jc w:val="both"/>
      </w:pPr>
      <w:r w:rsidRPr="00E958A2">
        <w:t>6)  копии свидетельства о регистрации транспортного средства на  полуприцеп;</w:t>
      </w:r>
    </w:p>
    <w:p w:rsidR="00E958A2" w:rsidRPr="00E958A2" w:rsidRDefault="00E958A2" w:rsidP="00E958A2">
      <w:pPr>
        <w:autoSpaceDE w:val="0"/>
        <w:autoSpaceDN w:val="0"/>
        <w:adjustRightInd w:val="0"/>
        <w:ind w:firstLine="720"/>
        <w:jc w:val="both"/>
      </w:pPr>
      <w:r w:rsidRPr="00E958A2">
        <w:t>7) копия товарно-транспортной накладной (ТТН) (форма № 1-Т, утвержденная постановлением Госкомстата России от 28.11.1997 № 78);</w:t>
      </w:r>
    </w:p>
    <w:p w:rsidR="00E958A2" w:rsidRPr="00E958A2" w:rsidRDefault="00E958A2" w:rsidP="00E958A2">
      <w:pPr>
        <w:autoSpaceDE w:val="0"/>
        <w:autoSpaceDN w:val="0"/>
        <w:adjustRightInd w:val="0"/>
        <w:ind w:firstLine="720"/>
        <w:jc w:val="both"/>
      </w:pPr>
      <w:r w:rsidRPr="00E958A2">
        <w:t>8) копия паспорта гражданина Российской Федерации Заявителя;</w:t>
      </w:r>
    </w:p>
    <w:p w:rsidR="00E958A2" w:rsidRPr="00E958A2" w:rsidRDefault="00E958A2" w:rsidP="00E958A2">
      <w:pPr>
        <w:autoSpaceDE w:val="0"/>
        <w:autoSpaceDN w:val="0"/>
        <w:adjustRightInd w:val="0"/>
        <w:ind w:firstLine="720"/>
        <w:jc w:val="both"/>
      </w:pPr>
      <w:r w:rsidRPr="00E958A2">
        <w:t>9) доверенность представителя, оформленная в установленном порядке, в случае если от имени заявителя действует представитель;</w:t>
      </w:r>
    </w:p>
    <w:p w:rsidR="00E958A2" w:rsidRPr="00E958A2" w:rsidRDefault="00E958A2" w:rsidP="00E958A2">
      <w:pPr>
        <w:autoSpaceDE w:val="0"/>
        <w:autoSpaceDN w:val="0"/>
        <w:adjustRightInd w:val="0"/>
        <w:ind w:firstLine="720"/>
        <w:jc w:val="both"/>
      </w:pPr>
      <w:r w:rsidRPr="00E958A2">
        <w:lastRenderedPageBreak/>
        <w:t>- документы  необходимые и обязательные для предоставления услуги:</w:t>
      </w:r>
    </w:p>
    <w:p w:rsidR="00E958A2" w:rsidRPr="00E958A2" w:rsidRDefault="00E958A2" w:rsidP="00E958A2">
      <w:pPr>
        <w:autoSpaceDE w:val="0"/>
        <w:autoSpaceDN w:val="0"/>
        <w:adjustRightInd w:val="0"/>
        <w:ind w:firstLine="720"/>
        <w:jc w:val="both"/>
      </w:pPr>
      <w:r w:rsidRPr="00E958A2">
        <w:t>10) квитанция об уплате государственной пошлины;</w:t>
      </w:r>
    </w:p>
    <w:p w:rsidR="00E958A2" w:rsidRPr="00E958A2" w:rsidRDefault="00E958A2" w:rsidP="00E958A2">
      <w:pPr>
        <w:autoSpaceDE w:val="0"/>
        <w:autoSpaceDN w:val="0"/>
        <w:adjustRightInd w:val="0"/>
        <w:ind w:firstLine="720"/>
        <w:jc w:val="both"/>
      </w:pPr>
      <w:r w:rsidRPr="00E958A2">
        <w:t>11) квитанция об  оплате возмещения вреда, наносимого транспортным средством дорогам местного значения и дорожным сооружениям (при перевозке тяжеловесных грузов);*</w:t>
      </w:r>
    </w:p>
    <w:p w:rsidR="00E958A2" w:rsidRPr="00E958A2" w:rsidRDefault="00E958A2" w:rsidP="00E958A2">
      <w:pPr>
        <w:autoSpaceDE w:val="0"/>
        <w:autoSpaceDN w:val="0"/>
        <w:adjustRightInd w:val="0"/>
        <w:ind w:firstLine="720"/>
        <w:jc w:val="both"/>
      </w:pPr>
      <w:proofErr w:type="gramStart"/>
      <w:r w:rsidRPr="00E958A2">
        <w:t>12) квитанция об оплате расходов  на проведение работ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перевозящего тяжеловесные грузы, требуется оценка технического состояния автомобильных дорог, их укрепление или принятие специальных мер по обустройству автомобильных</w:t>
      </w:r>
      <w:proofErr w:type="gramEnd"/>
      <w:r w:rsidRPr="00E958A2">
        <w:t xml:space="preserve"> дорог, их участков, а также пересекающих автомобильную дорогу сооружений и инженерных коммуникаций и заявитель дал согласие на их проведение);*</w:t>
      </w:r>
    </w:p>
    <w:p w:rsidR="00E958A2" w:rsidRPr="00E958A2" w:rsidRDefault="00E958A2" w:rsidP="00E958A2">
      <w:pPr>
        <w:autoSpaceDE w:val="0"/>
        <w:autoSpaceDN w:val="0"/>
        <w:adjustRightInd w:val="0"/>
        <w:ind w:firstLine="720"/>
        <w:jc w:val="both"/>
      </w:pPr>
      <w:r w:rsidRPr="00E958A2">
        <w:t>- документы, подлежащие представлению в рамках межведомственного информационного взаимодействия:</w:t>
      </w:r>
    </w:p>
    <w:p w:rsidR="00E958A2" w:rsidRDefault="007C1AB5" w:rsidP="00E958A2">
      <w:pPr>
        <w:autoSpaceDE w:val="0"/>
        <w:autoSpaceDN w:val="0"/>
        <w:adjustRightInd w:val="0"/>
        <w:ind w:firstLine="720"/>
        <w:jc w:val="both"/>
      </w:pPr>
      <w:r>
        <w:t>13) письмо о согласовании (</w:t>
      </w:r>
      <w:r w:rsidR="00E958A2" w:rsidRPr="00E958A2">
        <w:t>об отказе в согласовании) маршрута перевозки</w:t>
      </w:r>
      <w:r w:rsidR="00E958A2">
        <w:t>».</w:t>
      </w:r>
    </w:p>
    <w:p w:rsidR="00E958A2" w:rsidRDefault="00E958A2" w:rsidP="00E958A2">
      <w:pPr>
        <w:autoSpaceDE w:val="0"/>
        <w:autoSpaceDN w:val="0"/>
        <w:adjustRightInd w:val="0"/>
        <w:ind w:firstLine="720"/>
        <w:jc w:val="both"/>
      </w:pPr>
      <w:r>
        <w:t>б) Пункт 2.11 изложить в следующей редакции:</w:t>
      </w:r>
    </w:p>
    <w:p w:rsidR="00E958A2" w:rsidRPr="00E958A2" w:rsidRDefault="00E958A2" w:rsidP="00E958A2">
      <w:pPr>
        <w:autoSpaceDE w:val="0"/>
        <w:autoSpaceDN w:val="0"/>
        <w:adjustRightInd w:val="0"/>
        <w:ind w:firstLine="540"/>
        <w:jc w:val="both"/>
        <w:outlineLvl w:val="0"/>
      </w:pPr>
      <w:r>
        <w:t>«</w:t>
      </w:r>
      <w:r w:rsidRPr="00E958A2">
        <w:t>2.11. Муниципальная услуга является платной для заявителя.</w:t>
      </w:r>
    </w:p>
    <w:p w:rsidR="007C1AB5" w:rsidRDefault="00E958A2" w:rsidP="00E958A2">
      <w:pPr>
        <w:autoSpaceDE w:val="0"/>
        <w:autoSpaceDN w:val="0"/>
        <w:adjustRightInd w:val="0"/>
        <w:ind w:firstLine="540"/>
        <w:jc w:val="both"/>
        <w:outlineLvl w:val="1"/>
        <w:rPr>
          <w:sz w:val="28"/>
          <w:szCs w:val="28"/>
        </w:rPr>
      </w:pPr>
      <w:r w:rsidRPr="00E958A2">
        <w:t xml:space="preserve">В соответствии с </w:t>
      </w:r>
      <w:hyperlink r:id="rId6" w:history="1">
        <w:r w:rsidRPr="00E958A2">
          <w:rPr>
            <w:rStyle w:val="a3"/>
            <w:color w:val="auto"/>
            <w:u w:val="none"/>
          </w:rPr>
          <w:t>подпунктом 111 пункта 1 статьи 333.33</w:t>
        </w:r>
      </w:hyperlink>
      <w:r w:rsidRPr="00E958A2">
        <w:t xml:space="preserve"> Налогового кодекса Российской Федерации за выдачу специального разрешения на перевозку тяжеловесного и (или) крупногабаритного груза по автомобильным дорогам транспортным средством Заявитель  уплачивает государственную пошлину в размере 1000 рублей</w:t>
      </w:r>
      <w:r w:rsidRPr="00E958A2">
        <w:rPr>
          <w:sz w:val="28"/>
          <w:szCs w:val="28"/>
        </w:rPr>
        <w:t>.</w:t>
      </w:r>
    </w:p>
    <w:p w:rsidR="00024EE0" w:rsidRDefault="00024EE0" w:rsidP="00024EE0">
      <w:pPr>
        <w:autoSpaceDE w:val="0"/>
        <w:autoSpaceDN w:val="0"/>
        <w:adjustRightInd w:val="0"/>
        <w:ind w:firstLine="720"/>
        <w:jc w:val="both"/>
      </w:pPr>
      <w:proofErr w:type="gramStart"/>
      <w:r w:rsidRPr="004C0926">
        <w:t xml:space="preserve">Для получения специального разрешения на перевозку тяжеловесного груза заявитель вносит плату в счет возмещения вреда, причиняемого транспортным средством дорогам местного значения </w:t>
      </w:r>
      <w:r>
        <w:t>Судоверфского сельского поселения</w:t>
      </w:r>
      <w:r w:rsidRPr="004C0926">
        <w:t xml:space="preserve">, рассчитанную в соответствии с методикой  определения размера вреда, причиняемого транспортными средствами, осуществляющими перевозки тяжеловесных грузов по автомобильным дорогам местного значения, утвержденной нормативно правовым актом органов местного самоуправления </w:t>
      </w:r>
      <w:r>
        <w:t xml:space="preserve">Судоверфского сельского поселения </w:t>
      </w:r>
      <w:r w:rsidRPr="004C0926">
        <w:t>Рыбинского муниципального района,  в порядке, предусмотренном</w:t>
      </w:r>
      <w:proofErr w:type="gramEnd"/>
      <w:r w:rsidRPr="004C0926">
        <w:t xml:space="preserve"> регламентом.</w:t>
      </w:r>
      <w:r w:rsidRPr="00440E29">
        <w:t xml:space="preserve"> </w:t>
      </w:r>
    </w:p>
    <w:p w:rsidR="00673D84" w:rsidRDefault="00024EE0" w:rsidP="008B640B">
      <w:pPr>
        <w:autoSpaceDE w:val="0"/>
        <w:autoSpaceDN w:val="0"/>
        <w:adjustRightInd w:val="0"/>
        <w:ind w:firstLine="720"/>
        <w:jc w:val="both"/>
        <w:rPr>
          <w:rFonts w:eastAsia="Arial CYR" w:cs="Arial CYR"/>
        </w:rPr>
      </w:pPr>
      <w:r w:rsidRPr="00440E29">
        <w:t>Для получения специального разрешения на перевозку тяжеловесного груза заявитель возмещает расходы на проведение оценки технического состояния автомобильных дорог, работ по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случаях и в порядке, предусмотренных регламентом</w:t>
      </w:r>
      <w:r w:rsidR="00E958A2" w:rsidRPr="00024EE0">
        <w:t>».</w:t>
      </w:r>
    </w:p>
    <w:p w:rsidR="00FD1064" w:rsidRDefault="00E958A2" w:rsidP="00FD1064">
      <w:pPr>
        <w:spacing w:line="240" w:lineRule="exact"/>
        <w:ind w:firstLine="540"/>
        <w:jc w:val="both"/>
        <w:rPr>
          <w:rStyle w:val="10"/>
          <w:color w:val="00000A"/>
        </w:rPr>
      </w:pPr>
      <w:r>
        <w:rPr>
          <w:rFonts w:eastAsia="Arial CYR" w:cs="Arial CYR"/>
        </w:rPr>
        <w:t xml:space="preserve">  </w:t>
      </w:r>
      <w:r w:rsidR="00FD1064">
        <w:rPr>
          <w:rStyle w:val="10"/>
          <w:color w:val="00000A"/>
        </w:rPr>
        <w:t xml:space="preserve">2. Опубликовать настоящее постановление в газете «Новая жизнь» и </w:t>
      </w:r>
      <w:proofErr w:type="gramStart"/>
      <w:r w:rsidR="00FD1064">
        <w:rPr>
          <w:rStyle w:val="10"/>
          <w:color w:val="00000A"/>
        </w:rPr>
        <w:t>разместить</w:t>
      </w:r>
      <w:proofErr w:type="gramEnd"/>
      <w:r w:rsidR="00FD1064">
        <w:rPr>
          <w:rStyle w:val="10"/>
          <w:color w:val="00000A"/>
        </w:rPr>
        <w:t xml:space="preserve"> его текст на официальном сайте администрации Судоверфского сельского поселения в сети Интернет: </w:t>
      </w:r>
      <w:proofErr w:type="spellStart"/>
      <w:r w:rsidR="00FD1064">
        <w:rPr>
          <w:color w:val="00000A"/>
          <w:lang w:val="en-US"/>
        </w:rPr>
        <w:t>admsp</w:t>
      </w:r>
      <w:proofErr w:type="spellEnd"/>
      <w:r w:rsidR="00FD1064">
        <w:rPr>
          <w:color w:val="00000A"/>
        </w:rPr>
        <w:t>-</w:t>
      </w:r>
      <w:proofErr w:type="spellStart"/>
      <w:r w:rsidR="00FD1064">
        <w:rPr>
          <w:color w:val="00000A"/>
          <w:lang w:val="en-US"/>
        </w:rPr>
        <w:t>sudoverf</w:t>
      </w:r>
      <w:proofErr w:type="spellEnd"/>
      <w:r w:rsidR="00FD1064">
        <w:rPr>
          <w:color w:val="00000A"/>
        </w:rPr>
        <w:t>.</w:t>
      </w:r>
      <w:proofErr w:type="spellStart"/>
      <w:r w:rsidR="00FD1064">
        <w:rPr>
          <w:color w:val="00000A"/>
          <w:lang w:val="en-US"/>
        </w:rPr>
        <w:t>ru</w:t>
      </w:r>
      <w:proofErr w:type="spellEnd"/>
      <w:r w:rsidR="00FD1064">
        <w:rPr>
          <w:rFonts w:eastAsia="Arial CYR"/>
        </w:rPr>
        <w:t xml:space="preserve">. </w:t>
      </w:r>
    </w:p>
    <w:p w:rsidR="00FD1064" w:rsidRDefault="00FD1064" w:rsidP="00FD1064">
      <w:pPr>
        <w:spacing w:line="240" w:lineRule="exact"/>
        <w:ind w:firstLine="540"/>
        <w:jc w:val="both"/>
        <w:rPr>
          <w:rStyle w:val="10"/>
          <w:color w:val="00000A"/>
        </w:rPr>
      </w:pPr>
      <w:r>
        <w:rPr>
          <w:rStyle w:val="10"/>
          <w:color w:val="00000A"/>
        </w:rPr>
        <w:t>3. Настоящее постановление вступает в силу с момента  опубликования.</w:t>
      </w:r>
    </w:p>
    <w:p w:rsidR="00FD1064" w:rsidRDefault="00FD1064" w:rsidP="00FD1064">
      <w:pPr>
        <w:spacing w:line="240" w:lineRule="exact"/>
        <w:ind w:firstLine="540"/>
        <w:jc w:val="both"/>
        <w:rPr>
          <w:rStyle w:val="10"/>
          <w:color w:val="00000A"/>
        </w:rPr>
      </w:pPr>
      <w:r>
        <w:rPr>
          <w:rStyle w:val="10"/>
          <w:color w:val="00000A"/>
        </w:rPr>
        <w:t xml:space="preserve">4. </w:t>
      </w:r>
      <w:proofErr w:type="gramStart"/>
      <w:r>
        <w:rPr>
          <w:rStyle w:val="10"/>
          <w:color w:val="00000A"/>
        </w:rPr>
        <w:t>Контроль за</w:t>
      </w:r>
      <w:proofErr w:type="gramEnd"/>
      <w:r>
        <w:rPr>
          <w:rStyle w:val="10"/>
          <w:color w:val="00000A"/>
        </w:rPr>
        <w:t xml:space="preserve"> исполнением настоящего постановления оставляю за собой.</w:t>
      </w:r>
    </w:p>
    <w:p w:rsidR="00FD1064" w:rsidRDefault="00FD1064" w:rsidP="00E958A2">
      <w:pPr>
        <w:tabs>
          <w:tab w:val="left" w:pos="0"/>
          <w:tab w:val="left" w:pos="1440"/>
        </w:tabs>
        <w:autoSpaceDE w:val="0"/>
        <w:ind w:left="540"/>
        <w:jc w:val="both"/>
        <w:rPr>
          <w:rFonts w:eastAsia="Arial CYR" w:cs="Arial CYR"/>
        </w:rPr>
      </w:pPr>
    </w:p>
    <w:p w:rsidR="00673D84" w:rsidRDefault="00673D84">
      <w:pPr>
        <w:tabs>
          <w:tab w:val="left" w:pos="1080"/>
        </w:tabs>
        <w:ind w:firstLine="720"/>
        <w:jc w:val="both"/>
      </w:pPr>
    </w:p>
    <w:p w:rsidR="00673D84" w:rsidRDefault="00673D84">
      <w:pPr>
        <w:jc w:val="both"/>
        <w:rPr>
          <w:b/>
        </w:rPr>
      </w:pPr>
    </w:p>
    <w:p w:rsidR="00673D84" w:rsidRPr="00E958A2" w:rsidRDefault="00673D84">
      <w:pPr>
        <w:ind w:firstLine="142"/>
        <w:jc w:val="both"/>
      </w:pPr>
      <w:r w:rsidRPr="00E958A2">
        <w:t xml:space="preserve">Глава </w:t>
      </w:r>
      <w:r w:rsidR="00024EE0">
        <w:rPr>
          <w:rFonts w:eastAsia="Arial" w:cs="Arial"/>
        </w:rPr>
        <w:t>Судоверф</w:t>
      </w:r>
      <w:r w:rsidR="00E958A2" w:rsidRPr="00E958A2">
        <w:rPr>
          <w:rFonts w:eastAsia="Arial" w:cs="Arial"/>
        </w:rPr>
        <w:t>ского</w:t>
      </w:r>
    </w:p>
    <w:p w:rsidR="00673D84" w:rsidRPr="00E958A2" w:rsidRDefault="00673D84">
      <w:pPr>
        <w:ind w:firstLine="142"/>
        <w:jc w:val="both"/>
      </w:pPr>
      <w:r w:rsidRPr="00E958A2">
        <w:t xml:space="preserve">сельского поселения                                                                                  </w:t>
      </w:r>
      <w:r w:rsidR="00024EE0">
        <w:t>Н.К.Смирнова</w:t>
      </w:r>
    </w:p>
    <w:p w:rsidR="00673D84" w:rsidRDefault="00673D84">
      <w:pPr>
        <w:jc w:val="right"/>
      </w:pPr>
    </w:p>
    <w:p w:rsidR="00673D84" w:rsidRDefault="00673D84">
      <w:pPr>
        <w:jc w:val="right"/>
      </w:pPr>
    </w:p>
    <w:sectPr w:rsidR="00673D84">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5"/>
    <w:lvl w:ilvl="0">
      <w:start w:val="3"/>
      <w:numFmt w:val="decimal"/>
      <w:lvlText w:val="%1."/>
      <w:lvlJc w:val="left"/>
      <w:pPr>
        <w:tabs>
          <w:tab w:val="num" w:pos="900"/>
        </w:tabs>
        <w:ind w:left="900" w:hanging="360"/>
      </w:pPr>
    </w:lvl>
  </w:abstractNum>
  <w:abstractNum w:abstractNumId="2">
    <w:nsid w:val="0C0D0674"/>
    <w:multiLevelType w:val="hybridMultilevel"/>
    <w:tmpl w:val="B50E6F9E"/>
    <w:lvl w:ilvl="0" w:tplc="F0A46C5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33877E2F"/>
    <w:multiLevelType w:val="hybridMultilevel"/>
    <w:tmpl w:val="82CE9AAC"/>
    <w:lvl w:ilvl="0" w:tplc="29249BFC">
      <w:start w:val="1"/>
      <w:numFmt w:val="decimal"/>
      <w:lvlText w:val="%1."/>
      <w:lvlJc w:val="left"/>
      <w:pPr>
        <w:ind w:left="720" w:hanging="360"/>
      </w:pPr>
      <w:rPr>
        <w:rFonts w:eastAsia="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E6DD4"/>
    <w:rsid w:val="00024EE0"/>
    <w:rsid w:val="000F6621"/>
    <w:rsid w:val="00325D4C"/>
    <w:rsid w:val="004A3FEF"/>
    <w:rsid w:val="00673D84"/>
    <w:rsid w:val="007C1AB5"/>
    <w:rsid w:val="007C6E93"/>
    <w:rsid w:val="00811433"/>
    <w:rsid w:val="008B640B"/>
    <w:rsid w:val="00BE6DD4"/>
    <w:rsid w:val="00E958A2"/>
    <w:rsid w:val="00FD1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bCs/>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b/>
      <w:bCs/>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Hyperlink"/>
    <w:rPr>
      <w:color w:val="0000FF"/>
      <w:u w:val="single"/>
    </w:rPr>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a9">
    <w:name w:val="Содержимое врезки"/>
    <w:basedOn w:val="a5"/>
  </w:style>
  <w:style w:type="paragraph" w:styleId="aa">
    <w:name w:val="Balloon Text"/>
    <w:basedOn w:val="a"/>
    <w:link w:val="ab"/>
    <w:uiPriority w:val="99"/>
    <w:semiHidden/>
    <w:unhideWhenUsed/>
    <w:rsid w:val="008B640B"/>
    <w:rPr>
      <w:rFonts w:ascii="Tahoma" w:hAnsi="Tahoma" w:cs="Tahoma"/>
      <w:sz w:val="16"/>
      <w:szCs w:val="16"/>
    </w:rPr>
  </w:style>
  <w:style w:type="character" w:customStyle="1" w:styleId="ab">
    <w:name w:val="Текст выноски Знак"/>
    <w:link w:val="aa"/>
    <w:uiPriority w:val="99"/>
    <w:semiHidden/>
    <w:rsid w:val="008B640B"/>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59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F1914D35D35D4646C103529BE464B93AC56F9DC7095ED3503AB751D7F42DFDAD1136C0A303aDLAK" TargetMode="External"/><Relationship Id="rId5" Type="http://schemas.openxmlformats.org/officeDocument/2006/relationships/hyperlink" Target="http://registrator.proxy.admrmr.ru/filestorage/&#1088;&#1077;&#1075;&#1083;&#1072;&#1084;&#1077;&#1085;&#1090;%20&#1087;&#1086;%20&#1075;&#1088;&#1091;&#1079;&#1072;&#1084;%20&#1085;&#1086;&#1074;&#1099;&#108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5788</CharactersWithSpaces>
  <SharedDoc>false</SharedDoc>
  <HLinks>
    <vt:vector size="12" baseType="variant">
      <vt:variant>
        <vt:i4>7995489</vt:i4>
      </vt:variant>
      <vt:variant>
        <vt:i4>3</vt:i4>
      </vt:variant>
      <vt:variant>
        <vt:i4>0</vt:i4>
      </vt:variant>
      <vt:variant>
        <vt:i4>5</vt:i4>
      </vt:variant>
      <vt:variant>
        <vt:lpwstr>consultantplus://offline/ref=4AF1914D35D35D4646C103529BE464B93AC56F9DC7095ED3503AB751D7F42DFDAD1136C0A303aDLAK</vt:lpwstr>
      </vt:variant>
      <vt:variant>
        <vt:lpwstr/>
      </vt:variant>
      <vt:variant>
        <vt:i4>3932267</vt:i4>
      </vt:variant>
      <vt:variant>
        <vt:i4>0</vt:i4>
      </vt:variant>
      <vt:variant>
        <vt:i4>0</vt:i4>
      </vt:variant>
      <vt:variant>
        <vt:i4>5</vt:i4>
      </vt:variant>
      <vt:variant>
        <vt:lpwstr>http://registrator.proxy.admrmr.ru/filestorage/регламент по грузам новый.doc</vt:lpwstr>
      </vt:variant>
      <vt:variant>
        <vt:lpwstr>sub_100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home1</cp:lastModifiedBy>
  <cp:revision>2</cp:revision>
  <cp:lastPrinted>2012-05-15T09:27:00Z</cp:lastPrinted>
  <dcterms:created xsi:type="dcterms:W3CDTF">2018-01-02T12:57:00Z</dcterms:created>
  <dcterms:modified xsi:type="dcterms:W3CDTF">2018-01-02T12:57:00Z</dcterms:modified>
</cp:coreProperties>
</file>